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A5" w:rsidRPr="00CA1AFA" w:rsidRDefault="003D43A5" w:rsidP="003D43A5">
      <w:pPr>
        <w:spacing w:after="0" w:line="240" w:lineRule="auto"/>
        <w:jc w:val="center"/>
        <w:rPr>
          <w:b/>
          <w:szCs w:val="23"/>
        </w:rPr>
      </w:pPr>
      <w:r w:rsidRPr="00CA1AFA">
        <w:rPr>
          <w:b/>
          <w:szCs w:val="23"/>
        </w:rPr>
        <w:t xml:space="preserve">CENTRAL VERMONT REGIONAL PLANNING COMMISSION </w:t>
      </w:r>
    </w:p>
    <w:p w:rsidR="003D43A5" w:rsidRPr="00FF1FA9" w:rsidRDefault="003D43A5" w:rsidP="003D43A5">
      <w:pPr>
        <w:spacing w:after="0" w:line="240" w:lineRule="auto"/>
        <w:jc w:val="center"/>
        <w:rPr>
          <w:b/>
          <w:sz w:val="28"/>
          <w:szCs w:val="23"/>
        </w:rPr>
      </w:pPr>
      <w:r w:rsidRPr="00FF1FA9">
        <w:rPr>
          <w:b/>
          <w:sz w:val="28"/>
          <w:szCs w:val="23"/>
        </w:rPr>
        <w:t>MINUTES</w:t>
      </w:r>
    </w:p>
    <w:p w:rsidR="00FF1FA9" w:rsidRPr="00FF1FA9" w:rsidRDefault="00FF1FA9" w:rsidP="00FF1FA9">
      <w:pPr>
        <w:spacing w:after="0" w:line="240" w:lineRule="auto"/>
        <w:jc w:val="center"/>
        <w:rPr>
          <w:b/>
          <w:sz w:val="28"/>
          <w:szCs w:val="23"/>
        </w:rPr>
      </w:pPr>
      <w:r w:rsidRPr="00FF1FA9">
        <w:rPr>
          <w:b/>
          <w:sz w:val="28"/>
          <w:szCs w:val="23"/>
        </w:rPr>
        <w:t>May 10, 2016</w:t>
      </w:r>
    </w:p>
    <w:p w:rsidR="003D43A5" w:rsidRPr="00752FA9" w:rsidRDefault="003D43A5" w:rsidP="003D43A5">
      <w:pPr>
        <w:spacing w:after="0" w:line="240" w:lineRule="auto"/>
        <w:jc w:val="center"/>
        <w:rPr>
          <w:sz w:val="23"/>
          <w:szCs w:val="23"/>
        </w:rPr>
      </w:pPr>
    </w:p>
    <w:p w:rsidR="00B178D3" w:rsidRDefault="001A5794" w:rsidP="00D57010">
      <w:pPr>
        <w:spacing w:after="0" w:line="240" w:lineRule="auto"/>
        <w:rPr>
          <w:sz w:val="23"/>
          <w:szCs w:val="23"/>
        </w:rPr>
      </w:pPr>
      <w:r w:rsidRPr="004A63CD">
        <w:rPr>
          <w:sz w:val="23"/>
          <w:szCs w:val="23"/>
        </w:rPr>
        <w:t>Commission</w:t>
      </w:r>
      <w:r w:rsidR="00C425BF">
        <w:rPr>
          <w:sz w:val="23"/>
          <w:szCs w:val="23"/>
        </w:rPr>
        <w:t>ers</w:t>
      </w:r>
      <w:r w:rsidR="003D43A5" w:rsidRPr="004A63CD">
        <w:rPr>
          <w:sz w:val="23"/>
          <w:szCs w:val="23"/>
        </w:rPr>
        <w:t>:</w:t>
      </w:r>
    </w:p>
    <w:tbl>
      <w:tblPr>
        <w:tblStyle w:val="TableGrid"/>
        <w:tblW w:w="9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1494"/>
        <w:gridCol w:w="2439"/>
        <w:gridCol w:w="576"/>
        <w:gridCol w:w="421"/>
        <w:gridCol w:w="1520"/>
        <w:gridCol w:w="2446"/>
      </w:tblGrid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Barre City</w:t>
            </w: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Janet Shatney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Moretown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Dara Torre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Barre Town</w:t>
            </w: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Byron Atwood, Chair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Northfield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Laura Hill-Eubanks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Mark Nicholson, Alt.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Orange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George Malek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Berlin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Bob Wernecke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Plainfield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David Strong, Treasurer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Cabot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Dick Payne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Robert Atchinson, Alt.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Calais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Paul Rose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Roxbury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Gerry D’Amico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John Brabant, Alt.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Waitsfield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Don La Haye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Duxbury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Brian Fitzgerald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Harrison Snapp, Alt.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Alan Quackenbush, Alt.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Warren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Camil</w:t>
            </w:r>
            <w:r w:rsidR="00817C19">
              <w:rPr>
                <w:sz w:val="23"/>
                <w:szCs w:val="23"/>
              </w:rPr>
              <w:t>l</w:t>
            </w:r>
            <w:r w:rsidRPr="00C425BF">
              <w:rPr>
                <w:sz w:val="23"/>
                <w:szCs w:val="23"/>
              </w:rPr>
              <w:t>a Behn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E. Montpelier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Julie Potter, Vice Chair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Washington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Gary Winders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Jack Pauly, Alt.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Waterbury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Steve Lotspeich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Fayston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Carol Chamberlin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Williamstown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Larry Hebert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Marshfield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VACANT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Woodbury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Michael Gray</w:t>
            </w: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Middlesex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 xml:space="preserve">Ron </w:t>
            </w:r>
            <w:proofErr w:type="spellStart"/>
            <w:r w:rsidRPr="00C425BF">
              <w:rPr>
                <w:sz w:val="23"/>
                <w:szCs w:val="23"/>
              </w:rPr>
              <w:t>Krauth</w:t>
            </w:r>
            <w:proofErr w:type="spellEnd"/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Worcester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 xml:space="preserve">Bill </w:t>
            </w:r>
            <w:proofErr w:type="spellStart"/>
            <w:r w:rsidRPr="00C425BF">
              <w:rPr>
                <w:sz w:val="23"/>
                <w:szCs w:val="23"/>
              </w:rPr>
              <w:t>Arrand</w:t>
            </w:r>
            <w:proofErr w:type="spellEnd"/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0E131D" w:rsidP="00B178D3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X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Montpelier</w:t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Tina Ruth, Secretary</w:t>
            </w:r>
          </w:p>
        </w:tc>
        <w:tc>
          <w:tcPr>
            <w:tcW w:w="576" w:type="dxa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B178D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B178D3" w:rsidRPr="00C425BF" w:rsidTr="00B178D3"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sym w:font="Wingdings" w:char="F0A8"/>
            </w: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  <w:r w:rsidRPr="00C425BF">
              <w:rPr>
                <w:sz w:val="23"/>
                <w:szCs w:val="23"/>
              </w:rPr>
              <w:t>Kim Cheney, Alt.</w:t>
            </w:r>
          </w:p>
        </w:tc>
        <w:tc>
          <w:tcPr>
            <w:tcW w:w="576" w:type="dxa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78D3" w:rsidRPr="00C425BF" w:rsidRDefault="00B178D3" w:rsidP="00D5701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B178D3" w:rsidRPr="004A63CD" w:rsidRDefault="00B178D3" w:rsidP="00D57010">
      <w:pPr>
        <w:spacing w:after="0" w:line="240" w:lineRule="auto"/>
        <w:rPr>
          <w:sz w:val="23"/>
          <w:szCs w:val="23"/>
        </w:rPr>
        <w:sectPr w:rsidR="00B178D3" w:rsidRPr="004A63CD" w:rsidSect="00576F1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/>
          <w:cols w:space="720"/>
          <w:titlePg/>
          <w:docGrid w:linePitch="360"/>
        </w:sectPr>
      </w:pPr>
    </w:p>
    <w:p w:rsidR="003D43A5" w:rsidRPr="004A63CD" w:rsidRDefault="003D43A5" w:rsidP="003D43A5">
      <w:pPr>
        <w:spacing w:after="0" w:line="240" w:lineRule="auto"/>
        <w:jc w:val="both"/>
        <w:rPr>
          <w:sz w:val="23"/>
          <w:szCs w:val="23"/>
        </w:rPr>
      </w:pPr>
    </w:p>
    <w:p w:rsidR="003D43A5" w:rsidRPr="00C425BF" w:rsidRDefault="00576F1B" w:rsidP="00D95AE2">
      <w:pPr>
        <w:spacing w:after="0" w:line="240" w:lineRule="auto"/>
        <w:rPr>
          <w:szCs w:val="24"/>
        </w:rPr>
      </w:pPr>
      <w:r w:rsidRPr="00C425BF">
        <w:rPr>
          <w:szCs w:val="24"/>
        </w:rPr>
        <w:t xml:space="preserve">Staff:  </w:t>
      </w:r>
      <w:r w:rsidR="00C017E5" w:rsidRPr="00C425BF">
        <w:rPr>
          <w:szCs w:val="24"/>
        </w:rPr>
        <w:t>Bonnie Waninger,</w:t>
      </w:r>
      <w:r w:rsidR="003515EA" w:rsidRPr="00C425BF">
        <w:rPr>
          <w:szCs w:val="24"/>
        </w:rPr>
        <w:t xml:space="preserve"> Dan Currier,</w:t>
      </w:r>
      <w:r w:rsidR="00C017E5" w:rsidRPr="00C425BF">
        <w:rPr>
          <w:szCs w:val="24"/>
        </w:rPr>
        <w:t xml:space="preserve"> </w:t>
      </w:r>
      <w:r w:rsidR="000E131D" w:rsidRPr="00C425BF">
        <w:rPr>
          <w:szCs w:val="24"/>
        </w:rPr>
        <w:t>Eric Vorwald,</w:t>
      </w:r>
      <w:r w:rsidR="00534454">
        <w:rPr>
          <w:szCs w:val="24"/>
        </w:rPr>
        <w:t xml:space="preserve"> Steve Gladczu</w:t>
      </w:r>
      <w:r w:rsidR="003F6260" w:rsidRPr="00C425BF">
        <w:rPr>
          <w:szCs w:val="24"/>
        </w:rPr>
        <w:t>k, Marianne Wolz</w:t>
      </w:r>
    </w:p>
    <w:p w:rsidR="003D43A5" w:rsidRPr="00C425BF" w:rsidRDefault="00576F1B" w:rsidP="00D95AE2">
      <w:pPr>
        <w:spacing w:after="0" w:line="240" w:lineRule="auto"/>
        <w:rPr>
          <w:szCs w:val="24"/>
        </w:rPr>
      </w:pPr>
      <w:r w:rsidRPr="00C425BF">
        <w:rPr>
          <w:szCs w:val="24"/>
        </w:rPr>
        <w:t xml:space="preserve">Guests: </w:t>
      </w:r>
      <w:r w:rsidR="00534454">
        <w:rPr>
          <w:szCs w:val="24"/>
        </w:rPr>
        <w:t>Sam Anderse</w:t>
      </w:r>
      <w:r w:rsidR="000E131D" w:rsidRPr="00C425BF">
        <w:rPr>
          <w:szCs w:val="24"/>
        </w:rPr>
        <w:t>n</w:t>
      </w:r>
      <w:r w:rsidR="006B0D3C" w:rsidRPr="00C425BF">
        <w:rPr>
          <w:szCs w:val="24"/>
        </w:rPr>
        <w:t>,</w:t>
      </w:r>
      <w:r w:rsidR="000E131D" w:rsidRPr="00C425BF">
        <w:rPr>
          <w:szCs w:val="24"/>
        </w:rPr>
        <w:t xml:space="preserve"> CVEDC</w:t>
      </w:r>
      <w:r w:rsidR="006B0D3C" w:rsidRPr="00C425BF">
        <w:rPr>
          <w:szCs w:val="24"/>
        </w:rPr>
        <w:t>;</w:t>
      </w:r>
      <w:r w:rsidR="000E131D" w:rsidRPr="00C425BF">
        <w:rPr>
          <w:szCs w:val="24"/>
        </w:rPr>
        <w:t xml:space="preserve"> Bill Mo</w:t>
      </w:r>
      <w:r w:rsidR="001A3257" w:rsidRPr="00C425BF">
        <w:rPr>
          <w:szCs w:val="24"/>
        </w:rPr>
        <w:t>o</w:t>
      </w:r>
      <w:r w:rsidR="000E131D" w:rsidRPr="00C425BF">
        <w:rPr>
          <w:szCs w:val="24"/>
        </w:rPr>
        <w:t>re</w:t>
      </w:r>
      <w:r w:rsidR="006B0D3C" w:rsidRPr="00C425BF">
        <w:rPr>
          <w:szCs w:val="24"/>
        </w:rPr>
        <w:t>,</w:t>
      </w:r>
      <w:r w:rsidR="000E131D" w:rsidRPr="00C425BF">
        <w:rPr>
          <w:szCs w:val="24"/>
        </w:rPr>
        <w:t xml:space="preserve"> CV Chamber</w:t>
      </w:r>
      <w:r w:rsidR="006B0D3C" w:rsidRPr="00C425BF">
        <w:rPr>
          <w:szCs w:val="24"/>
        </w:rPr>
        <w:t>;</w:t>
      </w:r>
      <w:r w:rsidR="000E131D" w:rsidRPr="00C425BF">
        <w:rPr>
          <w:szCs w:val="24"/>
        </w:rPr>
        <w:t xml:space="preserve"> </w:t>
      </w:r>
      <w:r w:rsidR="001A3257" w:rsidRPr="00C425BF">
        <w:rPr>
          <w:szCs w:val="24"/>
        </w:rPr>
        <w:t>Gary Root</w:t>
      </w:r>
      <w:r w:rsidR="006B0D3C" w:rsidRPr="00C425BF">
        <w:rPr>
          <w:szCs w:val="24"/>
        </w:rPr>
        <w:t xml:space="preserve"> </w:t>
      </w:r>
      <w:r w:rsidR="001A3257" w:rsidRPr="00C425BF">
        <w:rPr>
          <w:szCs w:val="24"/>
        </w:rPr>
        <w:t>and Jan Ohlsson</w:t>
      </w:r>
      <w:r w:rsidR="00534454">
        <w:rPr>
          <w:szCs w:val="24"/>
        </w:rPr>
        <w:t>,</w:t>
      </w:r>
      <w:r w:rsidR="001A3257" w:rsidRPr="00C425BF">
        <w:rPr>
          <w:szCs w:val="24"/>
        </w:rPr>
        <w:t xml:space="preserve"> Calais</w:t>
      </w:r>
    </w:p>
    <w:p w:rsidR="003D43A5" w:rsidRPr="00C425BF" w:rsidRDefault="003D43A5" w:rsidP="00D95AE2">
      <w:pPr>
        <w:spacing w:after="0" w:line="240" w:lineRule="auto"/>
        <w:rPr>
          <w:szCs w:val="24"/>
        </w:rPr>
      </w:pPr>
    </w:p>
    <w:p w:rsidR="001962B0" w:rsidRPr="00C425BF" w:rsidRDefault="001962B0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CALL TO ORDER</w:t>
      </w:r>
    </w:p>
    <w:p w:rsidR="001962B0" w:rsidRPr="00C425BF" w:rsidRDefault="004A63CD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>C</w:t>
      </w:r>
      <w:r w:rsidR="007B0E7B" w:rsidRPr="00C425BF">
        <w:rPr>
          <w:rFonts w:eastAsia="Times New Roman"/>
          <w:szCs w:val="24"/>
        </w:rPr>
        <w:t xml:space="preserve">hair </w:t>
      </w:r>
      <w:r w:rsidR="00D57010" w:rsidRPr="00C425BF">
        <w:rPr>
          <w:rFonts w:eastAsia="Times New Roman"/>
          <w:szCs w:val="24"/>
        </w:rPr>
        <w:t>B. Atwood</w:t>
      </w:r>
      <w:r w:rsidR="00C017E5" w:rsidRPr="00C425BF">
        <w:rPr>
          <w:rFonts w:eastAsia="Times New Roman"/>
          <w:szCs w:val="24"/>
        </w:rPr>
        <w:t xml:space="preserve"> </w:t>
      </w:r>
      <w:r w:rsidR="007B0E7B" w:rsidRPr="00C425BF">
        <w:rPr>
          <w:rFonts w:eastAsia="Times New Roman"/>
          <w:szCs w:val="24"/>
        </w:rPr>
        <w:t xml:space="preserve">called the meeting to order </w:t>
      </w:r>
      <w:r w:rsidR="00C017E5" w:rsidRPr="00C425BF">
        <w:rPr>
          <w:rFonts w:eastAsia="Times New Roman"/>
          <w:szCs w:val="24"/>
        </w:rPr>
        <w:t>at 7:00</w:t>
      </w:r>
      <w:r w:rsidR="006B0D3C" w:rsidRPr="00C425BF">
        <w:rPr>
          <w:rFonts w:eastAsia="Times New Roman"/>
          <w:szCs w:val="24"/>
        </w:rPr>
        <w:t xml:space="preserve"> </w:t>
      </w:r>
      <w:r w:rsidR="00C017E5" w:rsidRPr="00C425BF">
        <w:rPr>
          <w:rFonts w:eastAsia="Times New Roman"/>
          <w:szCs w:val="24"/>
        </w:rPr>
        <w:t>pm</w:t>
      </w:r>
      <w:r w:rsidR="0010659D" w:rsidRPr="00C425BF">
        <w:rPr>
          <w:rFonts w:eastAsia="Times New Roman"/>
          <w:szCs w:val="24"/>
        </w:rPr>
        <w:t>.  The meeting began with introductions.</w:t>
      </w:r>
    </w:p>
    <w:p w:rsidR="001962B0" w:rsidRPr="00C425BF" w:rsidRDefault="001962B0" w:rsidP="00D95AE2">
      <w:pPr>
        <w:spacing w:after="0" w:line="240" w:lineRule="auto"/>
        <w:rPr>
          <w:rFonts w:eastAsia="Times New Roman"/>
          <w:szCs w:val="24"/>
        </w:rPr>
      </w:pPr>
    </w:p>
    <w:p w:rsidR="00CE531E" w:rsidRPr="00C425BF" w:rsidRDefault="00C017E5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b/>
          <w:szCs w:val="24"/>
        </w:rPr>
        <w:t>ADJUSTMENTS</w:t>
      </w:r>
      <w:r w:rsidR="006B28BD" w:rsidRPr="00C425BF">
        <w:rPr>
          <w:rFonts w:eastAsia="Times New Roman"/>
          <w:b/>
          <w:szCs w:val="24"/>
        </w:rPr>
        <w:t xml:space="preserve"> TO THE AGENDA</w:t>
      </w:r>
    </w:p>
    <w:p w:rsidR="006B28BD" w:rsidRPr="00C425BF" w:rsidRDefault="007041D8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>None</w:t>
      </w:r>
      <w:r w:rsidR="0010659D" w:rsidRPr="00C425BF">
        <w:rPr>
          <w:rFonts w:eastAsia="Times New Roman"/>
          <w:szCs w:val="24"/>
        </w:rPr>
        <w:t xml:space="preserve">.  </w:t>
      </w:r>
    </w:p>
    <w:p w:rsidR="006B28BD" w:rsidRPr="00C425BF" w:rsidRDefault="006B28BD" w:rsidP="00D95AE2">
      <w:pPr>
        <w:spacing w:after="0" w:line="240" w:lineRule="auto"/>
        <w:rPr>
          <w:rFonts w:eastAsia="Times New Roman"/>
          <w:szCs w:val="24"/>
        </w:rPr>
      </w:pPr>
    </w:p>
    <w:p w:rsidR="00C017E5" w:rsidRPr="00C425BF" w:rsidRDefault="00C017E5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 xml:space="preserve">PUBLIC HEARING – </w:t>
      </w:r>
      <w:r w:rsidR="000E131D" w:rsidRPr="00C425BF">
        <w:rPr>
          <w:rFonts w:eastAsia="Times New Roman"/>
          <w:b/>
          <w:szCs w:val="24"/>
        </w:rPr>
        <w:t>CALAIS</w:t>
      </w:r>
      <w:r w:rsidRPr="00C425BF">
        <w:rPr>
          <w:rFonts w:eastAsia="Times New Roman"/>
          <w:b/>
          <w:szCs w:val="24"/>
        </w:rPr>
        <w:t xml:space="preserve"> TOWN PLAN APPROVAL</w:t>
      </w:r>
    </w:p>
    <w:p w:rsidR="000E131D" w:rsidRPr="00C425BF" w:rsidRDefault="00F956AC" w:rsidP="00D95AE2">
      <w:pPr>
        <w:pStyle w:val="p1"/>
        <w:rPr>
          <w:rStyle w:val="s1"/>
          <w:rFonts w:ascii="Times New Roman" w:hAnsi="Times New Roman"/>
          <w:i/>
          <w:color w:val="auto"/>
          <w:sz w:val="24"/>
          <w:szCs w:val="24"/>
        </w:rPr>
      </w:pP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J. Shatney</w:t>
      </w:r>
      <w:r w:rsidR="000E131D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moved to </w:t>
      </w:r>
      <w:r w:rsidR="001A3257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open the </w:t>
      </w:r>
      <w:r w:rsidR="000E131D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public hearing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; </w:t>
      </w:r>
      <w:r w:rsidR="000E131D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G. Malek </w:t>
      </w:r>
      <w:r w:rsidR="001A3257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seconded.  Motion c</w:t>
      </w:r>
      <w:r w:rsidR="000E131D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arried.</w:t>
      </w:r>
    </w:p>
    <w:p w:rsidR="000E131D" w:rsidRPr="00C425BF" w:rsidRDefault="001A3257" w:rsidP="00D95AE2">
      <w:pPr>
        <w:pStyle w:val="p1"/>
        <w:rPr>
          <w:rFonts w:ascii="Times New Roman" w:hAnsi="Times New Roman"/>
          <w:color w:val="auto"/>
          <w:sz w:val="24"/>
          <w:szCs w:val="24"/>
        </w:rPr>
      </w:pP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Gar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>y Root from the Calais Planning Commission talk</w:t>
      </w:r>
      <w:r w:rsidR="001816A9" w:rsidRPr="00C425BF">
        <w:rPr>
          <w:rStyle w:val="s1"/>
          <w:rFonts w:ascii="Times New Roman" w:hAnsi="Times New Roman"/>
          <w:color w:val="auto"/>
          <w:sz w:val="24"/>
          <w:szCs w:val="24"/>
        </w:rPr>
        <w:t>ed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about how the Town </w:t>
      </w:r>
      <w:r w:rsidR="00F956AC" w:rsidRPr="00C425BF">
        <w:rPr>
          <w:rStyle w:val="s1"/>
          <w:rFonts w:ascii="Times New Roman" w:hAnsi="Times New Roman"/>
          <w:color w:val="auto"/>
          <w:sz w:val="24"/>
          <w:szCs w:val="24"/>
        </w:rPr>
        <w:t>P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lan </w:t>
      </w:r>
      <w:r w:rsidR="00F956AC" w:rsidRPr="00C425BF">
        <w:rPr>
          <w:rStyle w:val="s1"/>
          <w:rFonts w:ascii="Times New Roman" w:hAnsi="Times New Roman"/>
          <w:color w:val="auto"/>
          <w:sz w:val="24"/>
          <w:szCs w:val="24"/>
        </w:rPr>
        <w:t>was developed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and the process </w:t>
      </w:r>
      <w:r w:rsidR="00F956AC" w:rsidRPr="00C425BF">
        <w:rPr>
          <w:rStyle w:val="s1"/>
          <w:rFonts w:ascii="Times New Roman" w:hAnsi="Times New Roman"/>
          <w:color w:val="auto"/>
          <w:sz w:val="24"/>
          <w:szCs w:val="24"/>
        </w:rPr>
        <w:t>for adoption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>.</w:t>
      </w:r>
      <w:r w:rsidR="000E131D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  He voiced 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appreciation for the review process CVRPC staff and </w:t>
      </w:r>
      <w:r w:rsidR="00F956AC" w:rsidRPr="00C425BF">
        <w:rPr>
          <w:rStyle w:val="s1"/>
          <w:rFonts w:ascii="Times New Roman" w:hAnsi="Times New Roman"/>
          <w:color w:val="auto"/>
          <w:sz w:val="24"/>
          <w:szCs w:val="24"/>
        </w:rPr>
        <w:t>Plan Review C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ommittee put 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into </w:t>
      </w:r>
      <w:r w:rsidR="00AC6257">
        <w:rPr>
          <w:rStyle w:val="s1"/>
          <w:rFonts w:ascii="Times New Roman" w:hAnsi="Times New Roman"/>
          <w:color w:val="auto"/>
          <w:sz w:val="24"/>
          <w:szCs w:val="24"/>
        </w:rPr>
        <w:t>the P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>lan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prior to this meeting</w:t>
      </w:r>
      <w:r w:rsidR="000E131D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.  </w:t>
      </w:r>
      <w:r w:rsidR="000E131D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D. Payne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moved to close the public hearing</w:t>
      </w:r>
      <w:r w:rsidR="00F956AC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;</w:t>
      </w:r>
      <w:r w:rsidR="00177AC0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P. Rose seconded.  M</w:t>
      </w:r>
      <w:r w:rsidR="000E131D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otion 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carried.</w:t>
      </w:r>
    </w:p>
    <w:p w:rsidR="00454332" w:rsidRPr="00C425BF" w:rsidRDefault="00454332" w:rsidP="00D95AE2">
      <w:pPr>
        <w:spacing w:after="0" w:line="240" w:lineRule="auto"/>
        <w:rPr>
          <w:rFonts w:eastAsia="Times New Roman"/>
          <w:b/>
          <w:szCs w:val="24"/>
        </w:rPr>
      </w:pPr>
    </w:p>
    <w:p w:rsidR="006B28BD" w:rsidRPr="00C425BF" w:rsidRDefault="006B28BD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PUBLIC COMMENTS</w:t>
      </w:r>
    </w:p>
    <w:p w:rsidR="006B28BD" w:rsidRPr="00C425BF" w:rsidRDefault="00454332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>None.</w:t>
      </w:r>
    </w:p>
    <w:p w:rsidR="001962B0" w:rsidRPr="00C425BF" w:rsidRDefault="001962B0" w:rsidP="00D95AE2">
      <w:pPr>
        <w:spacing w:after="0" w:line="240" w:lineRule="auto"/>
        <w:rPr>
          <w:rFonts w:eastAsia="Times New Roman"/>
          <w:szCs w:val="24"/>
        </w:rPr>
      </w:pPr>
    </w:p>
    <w:p w:rsidR="001962B0" w:rsidRPr="00C425BF" w:rsidRDefault="00C017E5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 xml:space="preserve">TOWN PLAN APPROVAL AND CONFIRMATION - </w:t>
      </w:r>
      <w:r w:rsidR="001A3257" w:rsidRPr="00C425BF">
        <w:rPr>
          <w:rFonts w:eastAsia="Times New Roman"/>
          <w:b/>
          <w:szCs w:val="24"/>
        </w:rPr>
        <w:t>CALAIS</w:t>
      </w:r>
    </w:p>
    <w:p w:rsidR="00805DBA" w:rsidRPr="00C425BF" w:rsidRDefault="00D57010" w:rsidP="00D95AE2">
      <w:pPr>
        <w:spacing w:after="0" w:line="240" w:lineRule="auto"/>
        <w:rPr>
          <w:rFonts w:eastAsia="Times New Roman"/>
          <w:szCs w:val="24"/>
        </w:rPr>
        <w:sectPr w:rsidR="00805DBA" w:rsidRPr="00C425BF" w:rsidSect="00942E97"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/>
          <w:cols w:space="720"/>
          <w:titlePg/>
          <w:docGrid w:linePitch="360"/>
        </w:sectPr>
      </w:pPr>
      <w:r w:rsidRPr="00C425BF">
        <w:rPr>
          <w:rFonts w:eastAsia="Times New Roman"/>
          <w:szCs w:val="24"/>
        </w:rPr>
        <w:t>E. Vorwald</w:t>
      </w:r>
      <w:r w:rsidR="0010659D" w:rsidRPr="00C425BF">
        <w:rPr>
          <w:rFonts w:eastAsia="Times New Roman"/>
          <w:szCs w:val="24"/>
        </w:rPr>
        <w:t xml:space="preserve"> </w:t>
      </w:r>
      <w:r w:rsidR="00BC4BD3" w:rsidRPr="00C425BF">
        <w:rPr>
          <w:rFonts w:eastAsia="Times New Roman"/>
          <w:szCs w:val="24"/>
        </w:rPr>
        <w:t xml:space="preserve">provided an overview of the Town of </w:t>
      </w:r>
      <w:r w:rsidR="001A3257" w:rsidRPr="00C425BF">
        <w:rPr>
          <w:rFonts w:eastAsia="Times New Roman"/>
          <w:szCs w:val="24"/>
        </w:rPr>
        <w:t>Calais</w:t>
      </w:r>
      <w:r w:rsidR="00AC6257">
        <w:rPr>
          <w:rFonts w:eastAsia="Times New Roman"/>
          <w:szCs w:val="24"/>
        </w:rPr>
        <w:t>’</w:t>
      </w:r>
      <w:r w:rsidR="00BC4BD3" w:rsidRPr="00C425BF">
        <w:rPr>
          <w:rFonts w:eastAsia="Times New Roman"/>
          <w:szCs w:val="24"/>
        </w:rPr>
        <w:t xml:space="preserve"> Town Plan</w:t>
      </w:r>
      <w:r w:rsidR="007B0E7B" w:rsidRPr="00C425BF">
        <w:rPr>
          <w:rFonts w:eastAsia="Times New Roman"/>
          <w:szCs w:val="24"/>
        </w:rPr>
        <w:t>,</w:t>
      </w:r>
      <w:r w:rsidR="00BC4BD3" w:rsidRPr="00C425BF">
        <w:rPr>
          <w:rFonts w:eastAsia="Times New Roman"/>
          <w:szCs w:val="24"/>
        </w:rPr>
        <w:t xml:space="preserve"> noting it was approved by the </w:t>
      </w:r>
      <w:r w:rsidR="001A3257" w:rsidRPr="00C425BF">
        <w:rPr>
          <w:rFonts w:eastAsia="Times New Roman"/>
          <w:szCs w:val="24"/>
        </w:rPr>
        <w:t>Calais</w:t>
      </w:r>
      <w:r w:rsidR="00BC4BD3" w:rsidRPr="00C425BF">
        <w:rPr>
          <w:rFonts w:eastAsia="Times New Roman"/>
          <w:szCs w:val="24"/>
        </w:rPr>
        <w:t xml:space="preserve"> Planning Commission and </w:t>
      </w:r>
      <w:proofErr w:type="spellStart"/>
      <w:r w:rsidR="00BC4BD3" w:rsidRPr="00C425BF">
        <w:rPr>
          <w:rFonts w:eastAsia="Times New Roman"/>
          <w:szCs w:val="24"/>
        </w:rPr>
        <w:t>Selectboard</w:t>
      </w:r>
      <w:proofErr w:type="spellEnd"/>
      <w:r w:rsidR="00177AC0" w:rsidRPr="00C425BF">
        <w:rPr>
          <w:rFonts w:eastAsia="Times New Roman"/>
          <w:szCs w:val="24"/>
        </w:rPr>
        <w:t>,</w:t>
      </w:r>
      <w:r w:rsidR="00BC4BD3" w:rsidRPr="00C425BF">
        <w:rPr>
          <w:rFonts w:eastAsia="Times New Roman"/>
          <w:szCs w:val="24"/>
        </w:rPr>
        <w:t xml:space="preserve"> and </w:t>
      </w:r>
      <w:r w:rsidR="00177AC0" w:rsidRPr="00C425BF">
        <w:rPr>
          <w:rFonts w:eastAsia="Times New Roman"/>
          <w:szCs w:val="24"/>
        </w:rPr>
        <w:t xml:space="preserve">was </w:t>
      </w:r>
      <w:r w:rsidR="00BC4BD3" w:rsidRPr="00C425BF">
        <w:rPr>
          <w:rFonts w:eastAsia="Times New Roman"/>
          <w:szCs w:val="24"/>
        </w:rPr>
        <w:t>forwarded to the CVRPC for regional approval.  He noted the Town Plan Re</w:t>
      </w:r>
      <w:r w:rsidR="00AC6257">
        <w:rPr>
          <w:rFonts w:eastAsia="Times New Roman"/>
          <w:szCs w:val="24"/>
        </w:rPr>
        <w:t>view Committee recommended the P</w:t>
      </w:r>
      <w:r w:rsidR="00BC4BD3" w:rsidRPr="00C425BF">
        <w:rPr>
          <w:rFonts w:eastAsia="Times New Roman"/>
          <w:szCs w:val="24"/>
        </w:rPr>
        <w:t xml:space="preserve">lan </w:t>
      </w:r>
      <w:r w:rsidR="00A81542" w:rsidRPr="00C425BF">
        <w:rPr>
          <w:rFonts w:eastAsia="Times New Roman"/>
          <w:szCs w:val="24"/>
        </w:rPr>
        <w:t xml:space="preserve">be approved </w:t>
      </w:r>
      <w:r w:rsidR="00BC4BD3" w:rsidRPr="00C425BF">
        <w:rPr>
          <w:rFonts w:eastAsia="Times New Roman"/>
          <w:szCs w:val="24"/>
        </w:rPr>
        <w:t xml:space="preserve">and </w:t>
      </w:r>
      <w:r w:rsidR="00A81542" w:rsidRPr="00C425BF">
        <w:rPr>
          <w:rFonts w:eastAsia="Times New Roman"/>
          <w:szCs w:val="24"/>
        </w:rPr>
        <w:t xml:space="preserve">the Town’s </w:t>
      </w:r>
      <w:r w:rsidR="00BC4BD3" w:rsidRPr="00C425BF">
        <w:rPr>
          <w:rFonts w:eastAsia="Times New Roman"/>
          <w:szCs w:val="24"/>
        </w:rPr>
        <w:t xml:space="preserve">planning process be </w:t>
      </w:r>
      <w:r w:rsidR="001A3257" w:rsidRPr="00C425BF">
        <w:rPr>
          <w:rFonts w:eastAsia="Times New Roman"/>
          <w:szCs w:val="24"/>
        </w:rPr>
        <w:t>confirmed</w:t>
      </w:r>
      <w:r w:rsidR="00BC4BD3" w:rsidRPr="00C425BF">
        <w:rPr>
          <w:rFonts w:eastAsia="Times New Roman"/>
          <w:szCs w:val="24"/>
        </w:rPr>
        <w:t>.</w:t>
      </w:r>
    </w:p>
    <w:p w:rsidR="00BC4BD3" w:rsidRPr="00C425BF" w:rsidRDefault="001A3257" w:rsidP="00D95AE2">
      <w:pPr>
        <w:spacing w:after="0" w:line="240" w:lineRule="auto"/>
        <w:rPr>
          <w:rStyle w:val="apple-converted-space"/>
          <w:szCs w:val="24"/>
        </w:rPr>
      </w:pPr>
      <w:r w:rsidRPr="00C425BF">
        <w:rPr>
          <w:rFonts w:eastAsia="Times New Roman"/>
          <w:szCs w:val="24"/>
        </w:rPr>
        <w:lastRenderedPageBreak/>
        <w:t xml:space="preserve">J. Potter </w:t>
      </w:r>
      <w:r w:rsidR="000B15A0" w:rsidRPr="00C425BF">
        <w:rPr>
          <w:rFonts w:eastAsia="Times New Roman"/>
          <w:szCs w:val="24"/>
        </w:rPr>
        <w:t xml:space="preserve">presented </w:t>
      </w:r>
      <w:r w:rsidRPr="00C425BF">
        <w:rPr>
          <w:rFonts w:eastAsia="Times New Roman"/>
          <w:szCs w:val="24"/>
        </w:rPr>
        <w:t xml:space="preserve">comments on behalf of the Town Plan Review Committee. </w:t>
      </w:r>
      <w:r w:rsidR="000B15A0" w:rsidRPr="00C425BF">
        <w:rPr>
          <w:rFonts w:eastAsia="Times New Roman"/>
          <w:szCs w:val="24"/>
        </w:rPr>
        <w:t xml:space="preserve"> </w:t>
      </w:r>
      <w:r w:rsidRPr="00C425BF">
        <w:rPr>
          <w:rFonts w:eastAsia="Times New Roman"/>
          <w:szCs w:val="24"/>
        </w:rPr>
        <w:t xml:space="preserve">The </w:t>
      </w:r>
      <w:r w:rsidR="00AC6257">
        <w:rPr>
          <w:rStyle w:val="s1"/>
          <w:rFonts w:ascii="Times New Roman" w:hAnsi="Times New Roman"/>
          <w:sz w:val="24"/>
          <w:szCs w:val="24"/>
        </w:rPr>
        <w:t>P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lan was developed by 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 xml:space="preserve">the </w:t>
      </w:r>
      <w:r w:rsidR="00AC6257">
        <w:rPr>
          <w:rStyle w:val="s1"/>
          <w:rFonts w:ascii="Times New Roman" w:hAnsi="Times New Roman"/>
          <w:sz w:val="24"/>
          <w:szCs w:val="24"/>
        </w:rPr>
        <w:t>Planning C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ommission with extensive 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>comments from other constituents</w:t>
      </w:r>
      <w:r w:rsidRPr="00C425BF">
        <w:rPr>
          <w:rStyle w:val="s1"/>
          <w:rFonts w:ascii="Times New Roman" w:hAnsi="Times New Roman"/>
          <w:sz w:val="24"/>
          <w:szCs w:val="24"/>
        </w:rPr>
        <w:t>.</w:t>
      </w:r>
      <w:r w:rsidRPr="00C425BF">
        <w:rPr>
          <w:rStyle w:val="apple-converted-space"/>
          <w:szCs w:val="24"/>
        </w:rPr>
        <w:t xml:space="preserve">  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Enhancing and expanding 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>v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illages was the 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>focus</w:t>
      </w:r>
      <w:r w:rsidR="00AC6257">
        <w:rPr>
          <w:rStyle w:val="s1"/>
          <w:rFonts w:ascii="Times New Roman" w:hAnsi="Times New Roman"/>
          <w:sz w:val="24"/>
          <w:szCs w:val="24"/>
        </w:rPr>
        <w:t xml:space="preserve"> of the P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lan. 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C425BF">
        <w:rPr>
          <w:rStyle w:val="s1"/>
          <w:rFonts w:ascii="Times New Roman" w:hAnsi="Times New Roman"/>
          <w:sz w:val="24"/>
          <w:szCs w:val="24"/>
        </w:rPr>
        <w:t>There are very specific goals, strategies, and actions with the identified person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>/persons or group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>responsible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>for comp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>l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eting the actions.  </w:t>
      </w:r>
      <w:r w:rsidR="00AC6257">
        <w:rPr>
          <w:rStyle w:val="s1"/>
          <w:rFonts w:ascii="Times New Roman" w:hAnsi="Times New Roman"/>
          <w:sz w:val="24"/>
          <w:szCs w:val="24"/>
        </w:rPr>
        <w:t>The P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lan uses very specific policy language 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where appropriate </w:t>
      </w:r>
      <w:r w:rsidRPr="00C425BF">
        <w:rPr>
          <w:rStyle w:val="s1"/>
          <w:rFonts w:ascii="Times New Roman" w:hAnsi="Times New Roman"/>
          <w:sz w:val="24"/>
          <w:szCs w:val="24"/>
        </w:rPr>
        <w:t>so that in state</w:t>
      </w:r>
      <w:r w:rsidR="00AC6257">
        <w:rPr>
          <w:rStyle w:val="s1"/>
          <w:rFonts w:ascii="Times New Roman" w:hAnsi="Times New Roman"/>
          <w:sz w:val="24"/>
          <w:szCs w:val="24"/>
        </w:rPr>
        <w:t>wide permitting the T</w:t>
      </w:r>
      <w:r w:rsidRPr="00C425BF">
        <w:rPr>
          <w:rStyle w:val="s1"/>
          <w:rFonts w:ascii="Times New Roman" w:hAnsi="Times New Roman"/>
          <w:sz w:val="24"/>
          <w:szCs w:val="24"/>
        </w:rPr>
        <w:t>own has that to use.</w:t>
      </w:r>
      <w:r w:rsidRPr="00C425BF">
        <w:rPr>
          <w:rStyle w:val="apple-converted-space"/>
          <w:szCs w:val="24"/>
        </w:rPr>
        <w:t xml:space="preserve">  </w:t>
      </w:r>
      <w:r w:rsidR="000B15A0" w:rsidRPr="00C425BF">
        <w:rPr>
          <w:rStyle w:val="s1"/>
          <w:rFonts w:ascii="Times New Roman" w:hAnsi="Times New Roman"/>
          <w:sz w:val="24"/>
          <w:szCs w:val="24"/>
        </w:rPr>
        <w:t>T</w:t>
      </w:r>
      <w:r w:rsidR="00AC6257">
        <w:rPr>
          <w:rStyle w:val="s1"/>
          <w:rFonts w:ascii="Times New Roman" w:hAnsi="Times New Roman"/>
          <w:sz w:val="24"/>
          <w:szCs w:val="24"/>
        </w:rPr>
        <w:t>he P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lan could use </w:t>
      </w:r>
      <w:r w:rsidRPr="00C425BF">
        <w:rPr>
          <w:rStyle w:val="s1"/>
          <w:rFonts w:ascii="Times New Roman" w:hAnsi="Times New Roman"/>
          <w:sz w:val="24"/>
          <w:szCs w:val="24"/>
        </w:rPr>
        <w:t>more graphics and update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d </w:t>
      </w:r>
      <w:r w:rsidRPr="00C425BF">
        <w:rPr>
          <w:rStyle w:val="s1"/>
          <w:rFonts w:ascii="Times New Roman" w:hAnsi="Times New Roman"/>
          <w:sz w:val="24"/>
          <w:szCs w:val="24"/>
        </w:rPr>
        <w:t>maps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.  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The </w:t>
      </w:r>
      <w:r w:rsidR="000B15A0" w:rsidRPr="00C425BF">
        <w:rPr>
          <w:rFonts w:eastAsia="Times New Roman"/>
          <w:szCs w:val="24"/>
        </w:rPr>
        <w:t>Committee recommended</w:t>
      </w:r>
      <w:r w:rsidR="00C33DAE" w:rsidRPr="00C425BF">
        <w:rPr>
          <w:rFonts w:eastAsia="Times New Roman"/>
          <w:szCs w:val="24"/>
        </w:rPr>
        <w:t xml:space="preserve"> </w:t>
      </w:r>
      <w:r w:rsidR="00D00160" w:rsidRPr="00C425BF">
        <w:rPr>
          <w:rFonts w:eastAsia="Times New Roman"/>
          <w:szCs w:val="24"/>
        </w:rPr>
        <w:t>plan approval</w:t>
      </w:r>
      <w:r w:rsidR="00C33DAE" w:rsidRPr="00C425BF">
        <w:rPr>
          <w:rFonts w:eastAsia="Times New Roman"/>
          <w:szCs w:val="24"/>
        </w:rPr>
        <w:t xml:space="preserve"> and </w:t>
      </w:r>
      <w:r w:rsidR="00D00160" w:rsidRPr="00C425BF">
        <w:rPr>
          <w:rFonts w:eastAsia="Times New Roman"/>
          <w:szCs w:val="24"/>
        </w:rPr>
        <w:t xml:space="preserve">confirmation of </w:t>
      </w:r>
      <w:r w:rsidR="00C33DAE" w:rsidRPr="00C425BF">
        <w:rPr>
          <w:rFonts w:eastAsia="Times New Roman"/>
          <w:szCs w:val="24"/>
        </w:rPr>
        <w:t>the Town’s planning process</w:t>
      </w:r>
      <w:r w:rsidR="00D00160" w:rsidRPr="00C425BF">
        <w:rPr>
          <w:rFonts w:eastAsia="Times New Roman"/>
          <w:szCs w:val="24"/>
        </w:rPr>
        <w:t>.</w:t>
      </w:r>
    </w:p>
    <w:p w:rsidR="000B15A0" w:rsidRPr="00C425BF" w:rsidRDefault="000B15A0" w:rsidP="00D95AE2">
      <w:pPr>
        <w:spacing w:after="0" w:line="240" w:lineRule="auto"/>
        <w:rPr>
          <w:rStyle w:val="apple-converted-space"/>
          <w:szCs w:val="24"/>
        </w:rPr>
      </w:pPr>
    </w:p>
    <w:p w:rsidR="00B60FA4" w:rsidRPr="00C425BF" w:rsidRDefault="000B15A0" w:rsidP="00D95AE2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/>
          <w:sz w:val="24"/>
          <w:szCs w:val="24"/>
        </w:rPr>
      </w:pPr>
      <w:r w:rsidRPr="00C425BF">
        <w:rPr>
          <w:rStyle w:val="apple-converted-space"/>
          <w:szCs w:val="24"/>
        </w:rPr>
        <w:t>Commissio</w:t>
      </w:r>
      <w:r w:rsidR="00AC6257">
        <w:rPr>
          <w:rStyle w:val="apple-converted-space"/>
          <w:szCs w:val="24"/>
        </w:rPr>
        <w:t>ners extensively discussed the P</w:t>
      </w:r>
      <w:r w:rsidRPr="00C425BF">
        <w:rPr>
          <w:rStyle w:val="apple-converted-space"/>
          <w:szCs w:val="24"/>
        </w:rPr>
        <w:t xml:space="preserve">lan’s compatibility with the Regional Plan as it related to the Regional Housing Distribution Plan.  </w:t>
      </w:r>
      <w:r w:rsidR="002B7015" w:rsidRPr="00C425BF">
        <w:rPr>
          <w:rStyle w:val="apple-converted-space"/>
          <w:szCs w:val="24"/>
        </w:rPr>
        <w:t>G. Malek</w:t>
      </w:r>
      <w:r w:rsidRPr="00C425BF">
        <w:rPr>
          <w:rStyle w:val="apple-converted-space"/>
          <w:szCs w:val="24"/>
        </w:rPr>
        <w:t xml:space="preserve"> questioned</w:t>
      </w:r>
      <w:r w:rsidR="00C33DAE" w:rsidRPr="00C425BF">
        <w:rPr>
          <w:rFonts w:eastAsia="Times New Roman"/>
          <w:szCs w:val="24"/>
        </w:rPr>
        <w:t xml:space="preserve"> the lack of a future land use map </w:t>
      </w:r>
      <w:r w:rsidR="002B7015" w:rsidRPr="00C425BF">
        <w:rPr>
          <w:rFonts w:eastAsia="Times New Roman"/>
          <w:szCs w:val="24"/>
        </w:rPr>
        <w:t xml:space="preserve">and a map </w:t>
      </w:r>
      <w:r w:rsidRPr="00C425BF">
        <w:rPr>
          <w:szCs w:val="24"/>
        </w:rPr>
        <w:t>identify</w:t>
      </w:r>
      <w:r w:rsidR="002B7015" w:rsidRPr="00C425BF">
        <w:rPr>
          <w:szCs w:val="24"/>
        </w:rPr>
        <w:t>ing</w:t>
      </w:r>
      <w:r w:rsidRPr="00C425BF">
        <w:rPr>
          <w:szCs w:val="24"/>
        </w:rPr>
        <w:t xml:space="preserve"> the locati</w:t>
      </w:r>
      <w:r w:rsidR="002B7015" w:rsidRPr="00C425BF">
        <w:rPr>
          <w:szCs w:val="24"/>
        </w:rPr>
        <w:t xml:space="preserve">ons and number of housing units.  </w:t>
      </w:r>
      <w:r w:rsidR="002B7015" w:rsidRPr="00C425BF">
        <w:rPr>
          <w:rStyle w:val="s1"/>
          <w:rFonts w:ascii="Times New Roman" w:hAnsi="Times New Roman"/>
          <w:sz w:val="24"/>
          <w:szCs w:val="24"/>
        </w:rPr>
        <w:t>J. Ohlsson addressed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 the question by </w:t>
      </w:r>
      <w:r w:rsidR="002B7015" w:rsidRPr="00C425BF">
        <w:rPr>
          <w:rStyle w:val="s1"/>
          <w:rFonts w:ascii="Times New Roman" w:hAnsi="Times New Roman"/>
          <w:sz w:val="24"/>
          <w:szCs w:val="24"/>
        </w:rPr>
        <w:t xml:space="preserve">noting that the Town has a </w:t>
      </w:r>
      <w:r w:rsidR="00AC6257">
        <w:rPr>
          <w:rStyle w:val="s1"/>
          <w:rFonts w:ascii="Times New Roman" w:hAnsi="Times New Roman"/>
          <w:sz w:val="24"/>
          <w:szCs w:val="24"/>
        </w:rPr>
        <w:t>natural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 resources inventory </w:t>
      </w:r>
      <w:r w:rsidR="002B7015" w:rsidRPr="00C425BF">
        <w:rPr>
          <w:rStyle w:val="s1"/>
          <w:rFonts w:ascii="Times New Roman" w:hAnsi="Times New Roman"/>
          <w:sz w:val="24"/>
          <w:szCs w:val="24"/>
        </w:rPr>
        <w:t>under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>way with phase one done and phase two started</w:t>
      </w:r>
      <w:r w:rsidR="002028C5" w:rsidRPr="00C425BF">
        <w:rPr>
          <w:rStyle w:val="s1"/>
          <w:rFonts w:ascii="Times New Roman" w:hAnsi="Times New Roman"/>
          <w:sz w:val="24"/>
          <w:szCs w:val="24"/>
        </w:rPr>
        <w:t xml:space="preserve">.  </w:t>
      </w:r>
      <w:r w:rsidR="00D95AE2">
        <w:rPr>
          <w:rStyle w:val="s1"/>
          <w:rFonts w:ascii="Times New Roman" w:hAnsi="Times New Roman"/>
          <w:sz w:val="24"/>
          <w:szCs w:val="24"/>
        </w:rPr>
        <w:t xml:space="preserve">The 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>data will be used to create the future land use map.</w:t>
      </w:r>
      <w:r w:rsidR="002B7015" w:rsidRPr="00C425BF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>L. Hebert comment</w:t>
      </w:r>
      <w:r w:rsidR="002B7015" w:rsidRPr="00C425BF">
        <w:rPr>
          <w:rStyle w:val="s1"/>
          <w:rFonts w:ascii="Times New Roman" w:hAnsi="Times New Roman"/>
          <w:sz w:val="24"/>
          <w:szCs w:val="24"/>
        </w:rPr>
        <w:t>ed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 that it's impor</w:t>
      </w:r>
      <w:r w:rsidR="00AC6257">
        <w:rPr>
          <w:rStyle w:val="s1"/>
          <w:rFonts w:ascii="Times New Roman" w:hAnsi="Times New Roman"/>
          <w:sz w:val="24"/>
          <w:szCs w:val="24"/>
        </w:rPr>
        <w:t>tant to have all the required elements included in the P</w:t>
      </w:r>
      <w:r w:rsidR="00C33DAE" w:rsidRPr="00C425BF">
        <w:rPr>
          <w:rStyle w:val="s1"/>
          <w:rFonts w:ascii="Times New Roman" w:hAnsi="Times New Roman"/>
          <w:sz w:val="24"/>
          <w:szCs w:val="24"/>
        </w:rPr>
        <w:t xml:space="preserve">lan for it to be approved.  </w:t>
      </w:r>
      <w:r w:rsidR="00297099" w:rsidRPr="00C425BF">
        <w:rPr>
          <w:rStyle w:val="s1"/>
          <w:rFonts w:ascii="Times New Roman" w:hAnsi="Times New Roman"/>
          <w:sz w:val="24"/>
          <w:szCs w:val="24"/>
        </w:rPr>
        <w:t>E. Vorwald comment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>ed</w:t>
      </w:r>
      <w:r w:rsidR="00297099" w:rsidRPr="00C425BF">
        <w:rPr>
          <w:rStyle w:val="s1"/>
          <w:rFonts w:ascii="Times New Roman" w:hAnsi="Times New Roman"/>
          <w:sz w:val="24"/>
          <w:szCs w:val="24"/>
        </w:rPr>
        <w:t xml:space="preserve"> that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preferred growth areas are for future development </w:t>
      </w:r>
      <w:r w:rsidR="00AC6257">
        <w:rPr>
          <w:rStyle w:val="s1"/>
          <w:rFonts w:ascii="Times New Roman" w:hAnsi="Times New Roman"/>
          <w:sz w:val="24"/>
          <w:szCs w:val="24"/>
        </w:rPr>
        <w:t xml:space="preserve">and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can be determined </w:t>
      </w:r>
      <w:r w:rsidR="00297099" w:rsidRPr="00C425BF">
        <w:rPr>
          <w:rStyle w:val="s1"/>
          <w:rFonts w:ascii="Times New Roman" w:hAnsi="Times New Roman"/>
          <w:sz w:val="24"/>
          <w:szCs w:val="24"/>
        </w:rPr>
        <w:t>by taking the</w:t>
      </w:r>
      <w:r w:rsidR="00AC6257">
        <w:rPr>
          <w:rStyle w:val="s1"/>
          <w:rFonts w:ascii="Times New Roman" w:hAnsi="Times New Roman"/>
          <w:sz w:val="24"/>
          <w:szCs w:val="24"/>
        </w:rPr>
        <w:t xml:space="preserve"> existing maps and text in the P</w:t>
      </w:r>
      <w:r w:rsidR="00297099" w:rsidRPr="00C425BF">
        <w:rPr>
          <w:rStyle w:val="s1"/>
          <w:rFonts w:ascii="Times New Roman" w:hAnsi="Times New Roman"/>
          <w:sz w:val="24"/>
          <w:szCs w:val="24"/>
        </w:rPr>
        <w:t xml:space="preserve">lan which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>focus</w:t>
      </w:r>
      <w:r w:rsidR="00297099" w:rsidRPr="00C425BF">
        <w:rPr>
          <w:rStyle w:val="s1"/>
          <w:rFonts w:ascii="Times New Roman" w:hAnsi="Times New Roman"/>
          <w:sz w:val="24"/>
          <w:szCs w:val="24"/>
        </w:rPr>
        <w:t xml:space="preserve"> on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>areas</w:t>
      </w:r>
      <w:r w:rsidR="00AC6257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="00AC6257">
        <w:rPr>
          <w:rStyle w:val="s1"/>
          <w:rFonts w:ascii="Times New Roman" w:hAnsi="Times New Roman"/>
          <w:sz w:val="24"/>
          <w:szCs w:val="24"/>
        </w:rPr>
        <w:t>inwhich</w:t>
      </w:r>
      <w:proofErr w:type="spellEnd"/>
      <w:r w:rsidR="00297099" w:rsidRPr="00C425BF">
        <w:rPr>
          <w:rStyle w:val="s1"/>
          <w:rFonts w:ascii="Times New Roman" w:hAnsi="Times New Roman"/>
          <w:sz w:val="24"/>
          <w:szCs w:val="24"/>
        </w:rPr>
        <w:t xml:space="preserve"> the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 Town</w:t>
      </w:r>
      <w:r w:rsidR="002028C5" w:rsidRPr="00C425BF">
        <w:rPr>
          <w:rStyle w:val="s1"/>
          <w:rFonts w:ascii="Times New Roman" w:hAnsi="Times New Roman"/>
          <w:sz w:val="24"/>
          <w:szCs w:val="24"/>
        </w:rPr>
        <w:t xml:space="preserve"> does not </w:t>
      </w:r>
      <w:r w:rsidR="00297099" w:rsidRPr="00C425BF">
        <w:rPr>
          <w:rStyle w:val="s1"/>
          <w:rFonts w:ascii="Times New Roman" w:hAnsi="Times New Roman"/>
          <w:sz w:val="24"/>
          <w:szCs w:val="24"/>
        </w:rPr>
        <w:t>want growth to occur.</w:t>
      </w:r>
    </w:p>
    <w:p w:rsidR="00B60FA4" w:rsidRPr="00C425BF" w:rsidRDefault="00B60FA4" w:rsidP="00D95AE2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/>
          <w:sz w:val="24"/>
          <w:szCs w:val="24"/>
        </w:rPr>
      </w:pPr>
    </w:p>
    <w:p w:rsidR="00B60FA4" w:rsidRPr="00C425BF" w:rsidRDefault="00B60FA4" w:rsidP="00D95AE2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/>
          <w:sz w:val="24"/>
          <w:szCs w:val="24"/>
        </w:rPr>
      </w:pPr>
      <w:r w:rsidRPr="00C425BF">
        <w:rPr>
          <w:rStyle w:val="s1"/>
          <w:rFonts w:ascii="Times New Roman" w:hAnsi="Times New Roman"/>
          <w:sz w:val="24"/>
          <w:szCs w:val="24"/>
        </w:rPr>
        <w:t>Commi</w:t>
      </w:r>
      <w:r w:rsidR="00AC6257">
        <w:rPr>
          <w:rStyle w:val="s1"/>
          <w:rFonts w:ascii="Times New Roman" w:hAnsi="Times New Roman"/>
          <w:sz w:val="24"/>
          <w:szCs w:val="24"/>
        </w:rPr>
        <w:t>ssioners discussed whether the P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lan could be approved conditionally or for a set period.  B. Waninger noted that statute did not address conditional approval.  </w:t>
      </w:r>
      <w:r w:rsidR="00D00160" w:rsidRPr="00C425BF">
        <w:rPr>
          <w:rStyle w:val="s1"/>
          <w:rFonts w:ascii="Times New Roman" w:hAnsi="Times New Roman"/>
          <w:sz w:val="24"/>
          <w:szCs w:val="24"/>
        </w:rPr>
        <w:t>An</w:t>
      </w:r>
      <w:r w:rsidRPr="00C425BF">
        <w:rPr>
          <w:rStyle w:val="s1"/>
          <w:rFonts w:ascii="Times New Roman" w:hAnsi="Times New Roman"/>
          <w:sz w:val="24"/>
          <w:szCs w:val="24"/>
        </w:rPr>
        <w:t xml:space="preserve"> approval extends through the plan’s</w:t>
      </w:r>
      <w:r w:rsidR="00AC6257">
        <w:rPr>
          <w:rStyle w:val="s1"/>
          <w:rFonts w:ascii="Times New Roman" w:hAnsi="Times New Roman"/>
          <w:sz w:val="24"/>
          <w:szCs w:val="24"/>
        </w:rPr>
        <w:t xml:space="preserve"> life unless changes are made and the plan is amended is readopted for a new five year span</w:t>
      </w:r>
      <w:r w:rsidRPr="00C425BF">
        <w:rPr>
          <w:rStyle w:val="s1"/>
          <w:rFonts w:ascii="Times New Roman" w:hAnsi="Times New Roman"/>
          <w:sz w:val="24"/>
          <w:szCs w:val="24"/>
        </w:rPr>
        <w:t>.</w:t>
      </w:r>
    </w:p>
    <w:p w:rsidR="00B60FA4" w:rsidRPr="00C425BF" w:rsidRDefault="00B60FA4" w:rsidP="00D95AE2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/>
          <w:sz w:val="24"/>
          <w:szCs w:val="24"/>
        </w:rPr>
      </w:pPr>
    </w:p>
    <w:p w:rsidR="00B90133" w:rsidRPr="00C425BF" w:rsidRDefault="00297099" w:rsidP="00D95AE2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/>
          <w:sz w:val="24"/>
          <w:szCs w:val="24"/>
        </w:rPr>
      </w:pPr>
      <w:r w:rsidRPr="00C425BF">
        <w:rPr>
          <w:rStyle w:val="s1"/>
          <w:rFonts w:ascii="Times New Roman" w:hAnsi="Times New Roman"/>
          <w:i/>
          <w:sz w:val="24"/>
          <w:szCs w:val="24"/>
        </w:rPr>
        <w:t xml:space="preserve"> L. Hebert 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moved</w:t>
      </w:r>
      <w:r w:rsidRPr="00C425BF">
        <w:rPr>
          <w:rStyle w:val="s1"/>
          <w:rFonts w:ascii="Times New Roman" w:hAnsi="Times New Roman"/>
          <w:i/>
          <w:sz w:val="24"/>
          <w:szCs w:val="24"/>
        </w:rPr>
        <w:t xml:space="preserve"> to not approve </w:t>
      </w:r>
      <w:r w:rsidR="00AC6257">
        <w:rPr>
          <w:rStyle w:val="s1"/>
          <w:rFonts w:ascii="Times New Roman" w:hAnsi="Times New Roman"/>
          <w:i/>
          <w:sz w:val="24"/>
          <w:szCs w:val="24"/>
        </w:rPr>
        <w:t>the P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lan because it's missing a </w:t>
      </w:r>
      <w:r w:rsidRPr="00C425BF">
        <w:rPr>
          <w:rStyle w:val="s1"/>
          <w:rFonts w:ascii="Times New Roman" w:hAnsi="Times New Roman"/>
          <w:i/>
          <w:sz w:val="24"/>
          <w:szCs w:val="24"/>
        </w:rPr>
        <w:t>housing element map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 xml:space="preserve">; </w:t>
      </w:r>
      <w:r w:rsidRPr="00C425BF">
        <w:rPr>
          <w:rStyle w:val="s1"/>
          <w:rFonts w:ascii="Times New Roman" w:hAnsi="Times New Roman"/>
          <w:i/>
          <w:sz w:val="24"/>
          <w:szCs w:val="24"/>
        </w:rPr>
        <w:t>G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. </w:t>
      </w:r>
      <w:r w:rsidRPr="00C425BF">
        <w:rPr>
          <w:rStyle w:val="s1"/>
          <w:rFonts w:ascii="Times New Roman" w:hAnsi="Times New Roman"/>
          <w:i/>
          <w:sz w:val="24"/>
          <w:szCs w:val="24"/>
        </w:rPr>
        <w:t>M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>alek</w:t>
      </w:r>
      <w:r w:rsidRPr="00C425BF">
        <w:rPr>
          <w:rStyle w:val="s1"/>
          <w:rFonts w:ascii="Times New Roman" w:hAnsi="Times New Roman"/>
          <w:i/>
          <w:sz w:val="24"/>
          <w:szCs w:val="24"/>
        </w:rPr>
        <w:t xml:space="preserve"> 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>seconded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.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  In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 xml:space="preserve"> discussion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, Commissioners discussed whether the motion should have been in the positive (to approve) and whether  </w:t>
      </w:r>
      <w:r w:rsidR="00AC6257">
        <w:rPr>
          <w:rStyle w:val="s1"/>
          <w:rFonts w:ascii="Times New Roman" w:hAnsi="Times New Roman"/>
          <w:sz w:val="24"/>
          <w:szCs w:val="24"/>
        </w:rPr>
        <w:t>the P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 xml:space="preserve">lan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could be 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 xml:space="preserve">approved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with a requirement to add a 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>housing map later.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  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G. D’Amico raised a point of order to ch</w:t>
      </w:r>
      <w:r w:rsidR="00AC6257">
        <w:rPr>
          <w:rStyle w:val="s1"/>
          <w:rFonts w:ascii="Times New Roman" w:hAnsi="Times New Roman"/>
          <w:i/>
          <w:sz w:val="24"/>
          <w:szCs w:val="24"/>
        </w:rPr>
        <w:t>ange the motion to approve the P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lan and allow it to be voted down.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B60FA4" w:rsidRPr="00C425BF">
        <w:rPr>
          <w:rStyle w:val="s1"/>
          <w:rFonts w:ascii="Times New Roman" w:hAnsi="Times New Roman"/>
          <w:sz w:val="24"/>
          <w:szCs w:val="24"/>
        </w:rPr>
        <w:t xml:space="preserve">The point was not ruled on.  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D. LaHaye 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moved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 to amend 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the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 motion 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 xml:space="preserve">on the floor 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to </w:t>
      </w:r>
      <w:r w:rsidR="002028C5" w:rsidRPr="00C425BF">
        <w:rPr>
          <w:rStyle w:val="s1"/>
          <w:rFonts w:ascii="Times New Roman" w:hAnsi="Times New Roman"/>
          <w:i/>
          <w:sz w:val="24"/>
          <w:szCs w:val="24"/>
        </w:rPr>
        <w:t>approve</w:t>
      </w:r>
      <w:bookmarkStart w:id="0" w:name="_GoBack"/>
      <w:bookmarkEnd w:id="0"/>
      <w:r w:rsidR="002028C5" w:rsidRPr="00C425BF">
        <w:rPr>
          <w:rStyle w:val="s1"/>
          <w:rFonts w:ascii="Times New Roman" w:hAnsi="Times New Roman"/>
          <w:i/>
          <w:sz w:val="24"/>
          <w:szCs w:val="24"/>
        </w:rPr>
        <w:t xml:space="preserve"> t</w:t>
      </w:r>
      <w:r w:rsidR="00AC6257">
        <w:rPr>
          <w:rStyle w:val="s1"/>
          <w:rFonts w:ascii="Times New Roman" w:hAnsi="Times New Roman"/>
          <w:i/>
          <w:sz w:val="24"/>
          <w:szCs w:val="24"/>
        </w:rPr>
        <w:t>he P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lan 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 xml:space="preserve">conditionally 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>give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n that</w:t>
      </w:r>
      <w:r w:rsidR="00C72BC1" w:rsidRPr="00C425BF">
        <w:rPr>
          <w:rStyle w:val="s1"/>
          <w:rFonts w:ascii="Times New Roman" w:hAnsi="Times New Roman"/>
          <w:i/>
          <w:sz w:val="24"/>
          <w:szCs w:val="24"/>
        </w:rPr>
        <w:t xml:space="preserve"> the text exists but no map</w:t>
      </w:r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 xml:space="preserve">; R. </w:t>
      </w:r>
      <w:proofErr w:type="spellStart"/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>Krauth</w:t>
      </w:r>
      <w:proofErr w:type="spellEnd"/>
      <w:r w:rsidR="00B60FA4" w:rsidRPr="00C425BF">
        <w:rPr>
          <w:rStyle w:val="s1"/>
          <w:rFonts w:ascii="Times New Roman" w:hAnsi="Times New Roman"/>
          <w:i/>
          <w:sz w:val="24"/>
          <w:szCs w:val="24"/>
        </w:rPr>
        <w:t xml:space="preserve"> seconded</w:t>
      </w:r>
      <w:r w:rsidR="007E7699" w:rsidRPr="00C425BF">
        <w:rPr>
          <w:rStyle w:val="s1"/>
          <w:rFonts w:ascii="Times New Roman" w:hAnsi="Times New Roman"/>
          <w:i/>
          <w:sz w:val="24"/>
          <w:szCs w:val="24"/>
        </w:rPr>
        <w:t>.</w:t>
      </w:r>
      <w:r w:rsidR="007E7699" w:rsidRPr="00C425BF">
        <w:rPr>
          <w:rStyle w:val="s1"/>
          <w:rFonts w:ascii="Times New Roman" w:hAnsi="Times New Roman"/>
          <w:sz w:val="24"/>
          <w:szCs w:val="24"/>
        </w:rPr>
        <w:t xml:space="preserve">  In discussion, 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>J Potter pointed out that there is a m</w:t>
      </w:r>
      <w:r w:rsidR="00AC6257">
        <w:rPr>
          <w:rStyle w:val="s1"/>
          <w:rFonts w:ascii="Times New Roman" w:hAnsi="Times New Roman"/>
          <w:sz w:val="24"/>
          <w:szCs w:val="24"/>
        </w:rPr>
        <w:t>ap in the P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 xml:space="preserve">lan showing expanded village districts.  </w:t>
      </w:r>
      <w:r w:rsidR="00B90133" w:rsidRPr="00C425BF">
        <w:rPr>
          <w:rStyle w:val="s1"/>
          <w:rFonts w:ascii="Times New Roman" w:hAnsi="Times New Roman"/>
          <w:sz w:val="24"/>
          <w:szCs w:val="24"/>
        </w:rPr>
        <w:t>She believes</w:t>
      </w:r>
      <w:r w:rsidR="00C72BC1" w:rsidRPr="00C425BF">
        <w:rPr>
          <w:rStyle w:val="s1"/>
          <w:rFonts w:ascii="Times New Roman" w:hAnsi="Times New Roman"/>
          <w:sz w:val="24"/>
          <w:szCs w:val="24"/>
        </w:rPr>
        <w:t xml:space="preserve"> th</w:t>
      </w:r>
      <w:r w:rsidR="004F627B" w:rsidRPr="00C425BF">
        <w:rPr>
          <w:rStyle w:val="s1"/>
          <w:rFonts w:ascii="Times New Roman" w:hAnsi="Times New Roman"/>
          <w:sz w:val="24"/>
          <w:szCs w:val="24"/>
        </w:rPr>
        <w:t>is meets the requirement.</w:t>
      </w:r>
    </w:p>
    <w:p w:rsidR="004F627B" w:rsidRPr="00C425BF" w:rsidRDefault="004F627B" w:rsidP="00D95AE2">
      <w:pPr>
        <w:autoSpaceDE w:val="0"/>
        <w:autoSpaceDN w:val="0"/>
        <w:adjustRightInd w:val="0"/>
        <w:spacing w:after="0" w:line="240" w:lineRule="auto"/>
        <w:rPr>
          <w:rStyle w:val="s1"/>
          <w:rFonts w:ascii="Times New Roman" w:hAnsi="Times New Roman"/>
          <w:sz w:val="24"/>
          <w:szCs w:val="24"/>
        </w:rPr>
      </w:pPr>
    </w:p>
    <w:p w:rsidR="00C33DAE" w:rsidRPr="00C425BF" w:rsidRDefault="00B90133" w:rsidP="00D95AE2">
      <w:pPr>
        <w:pStyle w:val="p1"/>
        <w:rPr>
          <w:rStyle w:val="s1"/>
          <w:rFonts w:ascii="Times New Roman" w:hAnsi="Times New Roman"/>
          <w:i/>
          <w:color w:val="auto"/>
          <w:sz w:val="24"/>
          <w:szCs w:val="24"/>
        </w:rPr>
      </w:pP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B. Wernecke </w:t>
      </w:r>
      <w:r w:rsidR="007E769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requested 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both motions </w:t>
      </w:r>
      <w:r w:rsidR="007E769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be 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vo</w:t>
      </w:r>
      <w:r w:rsidR="00AC6257">
        <w:rPr>
          <w:rStyle w:val="s1"/>
          <w:rFonts w:ascii="Times New Roman" w:hAnsi="Times New Roman"/>
          <w:color w:val="auto"/>
          <w:sz w:val="24"/>
          <w:szCs w:val="24"/>
        </w:rPr>
        <w:t>ted down, and the P</w:t>
      </w:r>
      <w:r w:rsidR="007E7699" w:rsidRPr="00C425BF">
        <w:rPr>
          <w:rStyle w:val="s1"/>
          <w:rFonts w:ascii="Times New Roman" w:hAnsi="Times New Roman"/>
          <w:color w:val="auto"/>
          <w:sz w:val="24"/>
          <w:szCs w:val="24"/>
        </w:rPr>
        <w:t>lan approved.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7E769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F67E7F" w:rsidRPr="00C425BF">
        <w:rPr>
          <w:rStyle w:val="s1"/>
          <w:rFonts w:ascii="Times New Roman" w:hAnsi="Times New Roman"/>
          <w:color w:val="auto"/>
          <w:sz w:val="24"/>
          <w:szCs w:val="24"/>
        </w:rPr>
        <w:t>A Commissioner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asked if </w:t>
      </w:r>
      <w:r w:rsidR="009A265F" w:rsidRPr="00C425BF">
        <w:rPr>
          <w:rStyle w:val="s1"/>
          <w:rFonts w:ascii="Times New Roman" w:hAnsi="Times New Roman"/>
          <w:color w:val="auto"/>
          <w:sz w:val="24"/>
          <w:szCs w:val="24"/>
        </w:rPr>
        <w:t>Calais can include the map</w:t>
      </w:r>
      <w:r w:rsidR="00AC6257">
        <w:rPr>
          <w:rStyle w:val="s1"/>
          <w:rFonts w:ascii="Times New Roman" w:hAnsi="Times New Roman"/>
          <w:color w:val="auto"/>
          <w:sz w:val="24"/>
          <w:szCs w:val="24"/>
        </w:rPr>
        <w:t xml:space="preserve"> in the P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lan before approval</w:t>
      </w:r>
      <w:r w:rsidR="009A265F" w:rsidRPr="00C425BF">
        <w:rPr>
          <w:rStyle w:val="s1"/>
          <w:rFonts w:ascii="Times New Roman" w:hAnsi="Times New Roman"/>
          <w:color w:val="auto"/>
          <w:sz w:val="24"/>
          <w:szCs w:val="24"/>
        </w:rPr>
        <w:t>.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 G. Root </w:t>
      </w:r>
      <w:r w:rsidR="004F627B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said 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it could</w:t>
      </w:r>
      <w:r w:rsidR="004F627B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, </w:t>
      </w:r>
      <w:r w:rsidR="009A265F" w:rsidRPr="00C425BF">
        <w:rPr>
          <w:rStyle w:val="s1"/>
          <w:rFonts w:ascii="Times New Roman" w:hAnsi="Times New Roman"/>
          <w:color w:val="auto"/>
          <w:sz w:val="24"/>
          <w:szCs w:val="24"/>
        </w:rPr>
        <w:t>but that</w:t>
      </w:r>
      <w:r w:rsidR="004F627B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F67E7F" w:rsidRPr="00C425BF">
        <w:rPr>
          <w:rStyle w:val="s1"/>
          <w:rFonts w:ascii="Times New Roman" w:hAnsi="Times New Roman"/>
          <w:color w:val="auto"/>
          <w:sz w:val="24"/>
          <w:szCs w:val="24"/>
        </w:rPr>
        <w:t>would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delay the process by month</w:t>
      </w:r>
      <w:r w:rsidR="00F67E7F" w:rsidRPr="00C425BF"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if not a year for </w:t>
      </w:r>
      <w:proofErr w:type="spellStart"/>
      <w:r w:rsidR="004F627B" w:rsidRPr="00C425BF">
        <w:rPr>
          <w:rStyle w:val="s1"/>
          <w:rFonts w:ascii="Times New Roman" w:hAnsi="Times New Roman"/>
          <w:color w:val="auto"/>
          <w:sz w:val="24"/>
          <w:szCs w:val="24"/>
        </w:rPr>
        <w:t>Selectboard</w:t>
      </w:r>
      <w:proofErr w:type="spellEnd"/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approval</w:t>
      </w:r>
      <w:r w:rsidR="004F627B" w:rsidRPr="00C425BF">
        <w:rPr>
          <w:rStyle w:val="s1"/>
          <w:rFonts w:ascii="Times New Roman" w:hAnsi="Times New Roman"/>
          <w:color w:val="auto"/>
          <w:sz w:val="24"/>
          <w:szCs w:val="24"/>
        </w:rPr>
        <w:t>.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9A265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After 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further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discussion D. LaHaye withdrew his motion to amend L. Hebert’s motion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,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and L. Hebert withdrew his motion as well.    </w:t>
      </w:r>
      <w:r w:rsidR="00C72BC1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   </w:t>
      </w:r>
      <w:r w:rsidR="00297099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 </w:t>
      </w:r>
    </w:p>
    <w:p w:rsidR="00B90133" w:rsidRPr="00C425BF" w:rsidRDefault="00B90133" w:rsidP="00D95AE2">
      <w:pPr>
        <w:pStyle w:val="p1"/>
        <w:rPr>
          <w:rStyle w:val="s1"/>
          <w:rFonts w:ascii="Times New Roman" w:hAnsi="Times New Roman"/>
          <w:color w:val="auto"/>
          <w:sz w:val="24"/>
          <w:szCs w:val="24"/>
        </w:rPr>
      </w:pPr>
    </w:p>
    <w:p w:rsidR="00B90133" w:rsidRPr="00C425BF" w:rsidRDefault="00B90133" w:rsidP="00D95AE2">
      <w:pPr>
        <w:pStyle w:val="p1"/>
        <w:rPr>
          <w:rFonts w:ascii="Times New Roman" w:hAnsi="Times New Roman"/>
          <w:i/>
          <w:color w:val="auto"/>
          <w:sz w:val="24"/>
          <w:szCs w:val="24"/>
        </w:rPr>
      </w:pP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B. Wernecke mo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ved</w:t>
      </w:r>
      <w:r w:rsidR="00AC6257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to approve the P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lan, confirm 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Calais’ 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planning process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,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and adopt the resolution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 as presented in the meeting packet; 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G. D’Amico seconded.  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M</w:t>
      </w:r>
      <w:r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 xml:space="preserve">otion carried </w:t>
      </w:r>
      <w:r w:rsidR="009A265F" w:rsidRPr="00C425BF">
        <w:rPr>
          <w:rStyle w:val="s1"/>
          <w:rFonts w:ascii="Times New Roman" w:hAnsi="Times New Roman"/>
          <w:i/>
          <w:color w:val="auto"/>
          <w:sz w:val="24"/>
          <w:szCs w:val="24"/>
        </w:rPr>
        <w:t>15-4.</w:t>
      </w:r>
    </w:p>
    <w:p w:rsidR="00B90133" w:rsidRPr="00C425BF" w:rsidRDefault="00B90133" w:rsidP="00D95AE2">
      <w:pPr>
        <w:pStyle w:val="p1"/>
        <w:rPr>
          <w:rFonts w:ascii="Times New Roman" w:hAnsi="Times New Roman"/>
          <w:color w:val="auto"/>
          <w:sz w:val="24"/>
          <w:szCs w:val="24"/>
        </w:rPr>
      </w:pPr>
    </w:p>
    <w:p w:rsidR="00B90133" w:rsidRPr="00C425BF" w:rsidRDefault="00B90133" w:rsidP="00D95AE2">
      <w:pPr>
        <w:pStyle w:val="p1"/>
        <w:rPr>
          <w:rFonts w:ascii="Times New Roman" w:hAnsi="Times New Roman"/>
          <w:color w:val="auto"/>
          <w:sz w:val="24"/>
          <w:szCs w:val="24"/>
        </w:rPr>
      </w:pP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J</w:t>
      </w:r>
      <w:r w:rsidR="00D67608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. Potter </w:t>
      </w:r>
      <w:r w:rsidR="00AC6257">
        <w:rPr>
          <w:rStyle w:val="s1"/>
          <w:rFonts w:ascii="Times New Roman" w:hAnsi="Times New Roman"/>
          <w:color w:val="auto"/>
          <w:sz w:val="24"/>
          <w:szCs w:val="24"/>
        </w:rPr>
        <w:t>encouraged every C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ommission member on a planning commission to </w:t>
      </w:r>
      <w:r w:rsidR="009A265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submit 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their plan to the RPC as soon as a draft is ready for review.</w:t>
      </w:r>
      <w:r w:rsidR="00D67608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 </w:t>
      </w:r>
    </w:p>
    <w:p w:rsidR="00B90133" w:rsidRPr="00C425BF" w:rsidRDefault="00B90133" w:rsidP="00D95AE2">
      <w:pPr>
        <w:pStyle w:val="p1"/>
        <w:rPr>
          <w:rFonts w:ascii="Times New Roman" w:hAnsi="Times New Roman"/>
          <w:color w:val="auto"/>
          <w:sz w:val="24"/>
          <w:szCs w:val="24"/>
        </w:rPr>
      </w:pPr>
    </w:p>
    <w:p w:rsidR="00BC4BD3" w:rsidRPr="00C425BF" w:rsidRDefault="00531535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APRIL 12</w:t>
      </w:r>
      <w:r w:rsidR="00C416E4" w:rsidRPr="00C425BF">
        <w:rPr>
          <w:rFonts w:eastAsia="Times New Roman"/>
          <w:b/>
          <w:szCs w:val="24"/>
        </w:rPr>
        <w:t>, 2016 MEETING MINUTES</w:t>
      </w:r>
    </w:p>
    <w:p w:rsidR="00805DBA" w:rsidRDefault="00617C3A" w:rsidP="00D95AE2">
      <w:pPr>
        <w:spacing w:after="0" w:line="240" w:lineRule="auto"/>
        <w:rPr>
          <w:rFonts w:eastAsia="Times New Roman"/>
          <w:i/>
          <w:szCs w:val="24"/>
        </w:rPr>
      </w:pPr>
      <w:r w:rsidRPr="00C425BF">
        <w:rPr>
          <w:rFonts w:eastAsia="Times New Roman"/>
          <w:szCs w:val="24"/>
        </w:rPr>
        <w:t xml:space="preserve">D. Payne said the minutes did not list Cabot, or his absence from the meeting.  </w:t>
      </w:r>
      <w:r w:rsidR="00D57010" w:rsidRPr="00C425BF">
        <w:rPr>
          <w:rFonts w:eastAsia="Times New Roman"/>
          <w:i/>
          <w:szCs w:val="24"/>
        </w:rPr>
        <w:t>B. Wernecke</w:t>
      </w:r>
      <w:r w:rsidR="00C416E4" w:rsidRPr="00C425BF">
        <w:rPr>
          <w:rFonts w:eastAsia="Times New Roman"/>
          <w:i/>
          <w:szCs w:val="24"/>
        </w:rPr>
        <w:t xml:space="preserve"> </w:t>
      </w:r>
      <w:r w:rsidR="007B0E7B" w:rsidRPr="00C425BF">
        <w:rPr>
          <w:rFonts w:eastAsia="Times New Roman"/>
          <w:i/>
          <w:szCs w:val="24"/>
        </w:rPr>
        <w:t>moved</w:t>
      </w:r>
      <w:r w:rsidR="00C416E4" w:rsidRPr="00C425BF">
        <w:rPr>
          <w:rFonts w:eastAsia="Times New Roman"/>
          <w:i/>
          <w:szCs w:val="24"/>
        </w:rPr>
        <w:t xml:space="preserve"> to approve the </w:t>
      </w:r>
      <w:r w:rsidR="00531535" w:rsidRPr="00C425BF">
        <w:rPr>
          <w:rFonts w:eastAsia="Times New Roman"/>
          <w:i/>
          <w:szCs w:val="24"/>
        </w:rPr>
        <w:t>April 12</w:t>
      </w:r>
      <w:r w:rsidR="008D450A" w:rsidRPr="00C425BF">
        <w:rPr>
          <w:rFonts w:eastAsia="Times New Roman"/>
          <w:i/>
          <w:szCs w:val="24"/>
        </w:rPr>
        <w:t>,</w:t>
      </w:r>
      <w:r w:rsidR="00C416E4" w:rsidRPr="00C425BF">
        <w:rPr>
          <w:rFonts w:eastAsia="Times New Roman"/>
          <w:i/>
          <w:szCs w:val="24"/>
        </w:rPr>
        <w:t xml:space="preserve"> 2016 minutes </w:t>
      </w:r>
      <w:r w:rsidRPr="00C425BF">
        <w:rPr>
          <w:rFonts w:eastAsia="Times New Roman"/>
          <w:i/>
          <w:szCs w:val="24"/>
        </w:rPr>
        <w:t>with changes</w:t>
      </w:r>
      <w:r w:rsidR="007B0E7B" w:rsidRPr="00C425BF">
        <w:rPr>
          <w:rFonts w:eastAsia="Times New Roman"/>
          <w:i/>
          <w:szCs w:val="24"/>
        </w:rPr>
        <w:t xml:space="preserve">; </w:t>
      </w:r>
      <w:r w:rsidR="00D67608" w:rsidRPr="00C425BF">
        <w:rPr>
          <w:rFonts w:eastAsia="Times New Roman"/>
          <w:i/>
          <w:szCs w:val="24"/>
        </w:rPr>
        <w:t>P. Rose</w:t>
      </w:r>
      <w:r w:rsidR="007B0E7B" w:rsidRPr="00C425BF">
        <w:rPr>
          <w:rFonts w:eastAsia="Times New Roman"/>
          <w:i/>
          <w:szCs w:val="24"/>
        </w:rPr>
        <w:t xml:space="preserve"> </w:t>
      </w:r>
      <w:r w:rsidR="00FF1FA9" w:rsidRPr="00C425BF">
        <w:rPr>
          <w:rFonts w:eastAsia="Times New Roman"/>
          <w:i/>
          <w:szCs w:val="24"/>
        </w:rPr>
        <w:t>seconded.  Motion carried.</w:t>
      </w:r>
    </w:p>
    <w:p w:rsidR="00AC6257" w:rsidRDefault="00AC6257" w:rsidP="00D95AE2">
      <w:pPr>
        <w:spacing w:after="0" w:line="240" w:lineRule="auto"/>
        <w:rPr>
          <w:rFonts w:eastAsia="Times New Roman"/>
          <w:i/>
          <w:szCs w:val="24"/>
        </w:rPr>
      </w:pPr>
    </w:p>
    <w:p w:rsidR="00C416E4" w:rsidRPr="00C425BF" w:rsidRDefault="00C416E4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STAFF REPORTS</w:t>
      </w:r>
    </w:p>
    <w:p w:rsidR="00BA7B38" w:rsidRPr="00C425BF" w:rsidRDefault="00D67608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 xml:space="preserve">No </w:t>
      </w:r>
      <w:r w:rsidR="00630D5C" w:rsidRPr="00C425BF">
        <w:rPr>
          <w:rFonts w:eastAsia="Times New Roman"/>
          <w:szCs w:val="24"/>
        </w:rPr>
        <w:t>updates.</w:t>
      </w:r>
    </w:p>
    <w:p w:rsidR="008F666F" w:rsidRPr="00C425BF" w:rsidRDefault="008F666F" w:rsidP="00D95AE2">
      <w:pPr>
        <w:spacing w:after="0" w:line="240" w:lineRule="auto"/>
        <w:rPr>
          <w:rFonts w:eastAsia="Times New Roman"/>
          <w:szCs w:val="24"/>
        </w:rPr>
      </w:pPr>
    </w:p>
    <w:p w:rsidR="008F666F" w:rsidRPr="00C425BF" w:rsidRDefault="008F666F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LEGISLATIVE UPDATE</w:t>
      </w:r>
    </w:p>
    <w:p w:rsidR="008F666F" w:rsidRPr="00C425BF" w:rsidRDefault="008F666F" w:rsidP="00D95AE2">
      <w:pPr>
        <w:pStyle w:val="p1"/>
        <w:rPr>
          <w:rFonts w:ascii="Times New Roman" w:eastAsia="Times New Roman" w:hAnsi="Times New Roman"/>
          <w:color w:val="auto"/>
          <w:sz w:val="24"/>
          <w:szCs w:val="24"/>
        </w:rPr>
      </w:pP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>B</w:t>
      </w:r>
      <w:r w:rsidR="00630D5C" w:rsidRPr="00C425BF">
        <w:rPr>
          <w:rStyle w:val="s1"/>
          <w:rFonts w:ascii="Times New Roman" w:hAnsi="Times New Roman"/>
          <w:color w:val="auto"/>
          <w:sz w:val="24"/>
          <w:szCs w:val="24"/>
        </w:rPr>
        <w:t>. Waninger noted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the energy sitting bill was passed</w:t>
      </w:r>
      <w:r w:rsidR="006810F3">
        <w:rPr>
          <w:rStyle w:val="s1"/>
          <w:rFonts w:ascii="Times New Roman" w:hAnsi="Times New Roman"/>
          <w:color w:val="auto"/>
          <w:sz w:val="24"/>
          <w:szCs w:val="24"/>
        </w:rPr>
        <w:t>,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but the final version did not include the funds to do the work.</w:t>
      </w:r>
      <w:r w:rsidR="00630D5C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 The House and Senate Committee Chairs and the Governor’s office stated it was an error, and the funds would be added through the budget update process.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 The final text is still not available</w:t>
      </w:r>
      <w:r w:rsidR="00630D5C" w:rsidRPr="00C425BF">
        <w:rPr>
          <w:rStyle w:val="s1"/>
          <w:rFonts w:ascii="Times New Roman" w:hAnsi="Times New Roman"/>
          <w:color w:val="auto"/>
          <w:sz w:val="24"/>
          <w:szCs w:val="24"/>
        </w:rPr>
        <w:t>,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but when</w:t>
      </w:r>
      <w:r w:rsidR="008D450A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it is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she will </w:t>
      </w:r>
      <w:r w:rsidR="008D450A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send it </w:t>
      </w:r>
      <w:r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out to everyone.  </w:t>
      </w:r>
    </w:p>
    <w:p w:rsidR="00FF1FA9" w:rsidRPr="00C425BF" w:rsidRDefault="00FF1FA9" w:rsidP="00D95AE2">
      <w:pPr>
        <w:spacing w:after="0" w:line="240" w:lineRule="auto"/>
        <w:rPr>
          <w:rFonts w:eastAsia="Times New Roman"/>
          <w:szCs w:val="24"/>
        </w:rPr>
      </w:pPr>
    </w:p>
    <w:p w:rsidR="00BA7B38" w:rsidRPr="00C425BF" w:rsidRDefault="00BA7B38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EXECUTIVE DIRECTOR’S REPORT</w:t>
      </w:r>
    </w:p>
    <w:p w:rsidR="00A55FC9" w:rsidRPr="00C425BF" w:rsidRDefault="00D57010" w:rsidP="00D95AE2">
      <w:pPr>
        <w:pStyle w:val="p1"/>
        <w:rPr>
          <w:rStyle w:val="s1"/>
          <w:rFonts w:ascii="Times New Roman" w:hAnsi="Times New Roman"/>
          <w:color w:val="auto"/>
          <w:sz w:val="24"/>
          <w:szCs w:val="24"/>
        </w:rPr>
      </w:pPr>
      <w:r w:rsidRPr="00C425BF">
        <w:rPr>
          <w:rFonts w:ascii="Times New Roman" w:eastAsia="Times New Roman" w:hAnsi="Times New Roman"/>
          <w:color w:val="auto"/>
          <w:sz w:val="24"/>
          <w:szCs w:val="24"/>
        </w:rPr>
        <w:t>B. Waninger</w:t>
      </w:r>
      <w:r w:rsidR="00BA7B38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reported 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on the Health 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D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>epartment</w:t>
      </w:r>
      <w:r w:rsidR="00FD4252" w:rsidRPr="00C425BF">
        <w:rPr>
          <w:rFonts w:ascii="Times New Roman" w:eastAsia="Times New Roman" w:hAnsi="Times New Roman"/>
          <w:color w:val="auto"/>
          <w:sz w:val="24"/>
          <w:szCs w:val="24"/>
        </w:rPr>
        <w:t>’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s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new 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campaign 3</w:t>
      </w:r>
      <w:r w:rsidR="00FD4252" w:rsidRPr="00C425BF">
        <w:rPr>
          <w:rFonts w:ascii="Times New Roman" w:eastAsia="Times New Roman" w:hAnsi="Times New Roman"/>
          <w:color w:val="auto"/>
          <w:sz w:val="24"/>
          <w:szCs w:val="24"/>
        </w:rPr>
        <w:t>-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4</w:t>
      </w:r>
      <w:r w:rsidR="00FD4252" w:rsidRPr="00C425BF">
        <w:rPr>
          <w:rFonts w:ascii="Times New Roman" w:eastAsia="Times New Roman" w:hAnsi="Times New Roman"/>
          <w:color w:val="auto"/>
          <w:sz w:val="24"/>
          <w:szCs w:val="24"/>
        </w:rPr>
        <w:t>-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50</w:t>
      </w:r>
      <w:r w:rsidR="00FD4252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: 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3 behaviors lea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d to 4 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illnesses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that lead to 50% of the 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deaths</w:t>
      </w:r>
      <w:r w:rsidR="00FD4252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in Vermont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.  VTrans is </w:t>
      </w:r>
      <w:r w:rsidR="008F666F" w:rsidRPr="00C425BF">
        <w:rPr>
          <w:rFonts w:ascii="Times New Roman" w:eastAsia="Times New Roman" w:hAnsi="Times New Roman"/>
          <w:color w:val="auto"/>
          <w:sz w:val="24"/>
          <w:szCs w:val="24"/>
        </w:rPr>
        <w:t>conducting</w:t>
      </w:r>
      <w:r w:rsidR="00A55FC9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a commuter rail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study</w:t>
      </w:r>
      <w:r w:rsidR="008D450A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from S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>t.</w:t>
      </w:r>
      <w:r w:rsidR="00FD4252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 </w:t>
      </w:r>
      <w:r w:rsidR="008D450A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Albans </w:t>
      </w:r>
      <w:r w:rsidR="008D450A" w:rsidRPr="00C425BF">
        <w:rPr>
          <w:rStyle w:val="s1"/>
          <w:rFonts w:ascii="Times New Roman" w:hAnsi="Times New Roman"/>
          <w:color w:val="auto"/>
          <w:sz w:val="24"/>
          <w:szCs w:val="24"/>
        </w:rPr>
        <w:t>to Montpelier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. 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Steve will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represent CVRPC</w:t>
      </w:r>
      <w:r w:rsidR="008D450A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.  The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Agency of Agriculture presented to VAPDA on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its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agricultural lands mitigation program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.  They conducted a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pilot in 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>Chittenden C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ounty to see what 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the 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on-site mitigation 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land is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being 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used for and what percentage is being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active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>ly farmed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.</w:t>
      </w:r>
      <w:r w:rsidR="00A55FC9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 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Eventually they will do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this work 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>state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wide.</w:t>
      </w:r>
      <w:r w:rsidR="00A55FC9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  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If 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>the C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>ommission is interested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, Waninger will </w:t>
      </w:r>
      <w:r w:rsidR="008F666F" w:rsidRPr="00C425BF">
        <w:rPr>
          <w:rStyle w:val="s1"/>
          <w:rFonts w:ascii="Times New Roman" w:hAnsi="Times New Roman"/>
          <w:color w:val="auto"/>
          <w:sz w:val="24"/>
          <w:szCs w:val="24"/>
        </w:rPr>
        <w:t>invite them in to present their work</w:t>
      </w:r>
      <w:r w:rsidR="00A55FC9" w:rsidRPr="00C425BF">
        <w:rPr>
          <w:rStyle w:val="s1"/>
          <w:rFonts w:ascii="Times New Roman" w:hAnsi="Times New Roman"/>
          <w:color w:val="auto"/>
          <w:sz w:val="24"/>
          <w:szCs w:val="24"/>
        </w:rPr>
        <w:t>.</w:t>
      </w:r>
      <w:r w:rsidR="00FD4252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 Commissioners nodded assent.</w:t>
      </w:r>
    </w:p>
    <w:p w:rsidR="008F666F" w:rsidRPr="00C425BF" w:rsidRDefault="008F666F" w:rsidP="00D95AE2">
      <w:pPr>
        <w:pStyle w:val="p1"/>
        <w:rPr>
          <w:rFonts w:ascii="Times New Roman" w:hAnsi="Times New Roman"/>
          <w:color w:val="auto"/>
          <w:sz w:val="24"/>
          <w:szCs w:val="24"/>
        </w:rPr>
      </w:pPr>
    </w:p>
    <w:p w:rsidR="002A7C26" w:rsidRPr="00C425BF" w:rsidRDefault="002A7C26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CENTRAL VERMONT ECONOMIC DEVELOPMENT CORPORATION REPORT</w:t>
      </w:r>
    </w:p>
    <w:p w:rsidR="00672544" w:rsidRPr="00C425BF" w:rsidRDefault="00D57010" w:rsidP="00D95AE2">
      <w:pPr>
        <w:pStyle w:val="p1"/>
        <w:rPr>
          <w:rFonts w:ascii="Times New Roman" w:hAnsi="Times New Roman"/>
          <w:color w:val="auto"/>
          <w:sz w:val="24"/>
          <w:szCs w:val="24"/>
        </w:rPr>
      </w:pPr>
      <w:r w:rsidRPr="00C425BF">
        <w:rPr>
          <w:rFonts w:ascii="Times New Roman" w:eastAsia="Times New Roman" w:hAnsi="Times New Roman"/>
          <w:color w:val="auto"/>
          <w:sz w:val="24"/>
          <w:szCs w:val="24"/>
        </w:rPr>
        <w:t>S</w:t>
      </w:r>
      <w:r w:rsidR="00FF1FA9" w:rsidRPr="00C425BF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6810F3">
        <w:rPr>
          <w:rFonts w:ascii="Times New Roman" w:eastAsia="Times New Roman" w:hAnsi="Times New Roman"/>
          <w:color w:val="auto"/>
          <w:sz w:val="24"/>
          <w:szCs w:val="24"/>
        </w:rPr>
        <w:t xml:space="preserve"> Anderse</w:t>
      </w:r>
      <w:r w:rsidRPr="00C425BF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2A7C26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FF1FA9" w:rsidRPr="00C425BF">
        <w:rPr>
          <w:rFonts w:ascii="Times New Roman" w:eastAsia="Times New Roman" w:hAnsi="Times New Roman"/>
          <w:color w:val="auto"/>
          <w:sz w:val="24"/>
          <w:szCs w:val="24"/>
        </w:rPr>
        <w:t>reported</w:t>
      </w:r>
      <w:r w:rsidR="00672544" w:rsidRPr="00C425BF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CVEDC is waiting to see</w:t>
      </w:r>
      <w:r w:rsidR="00262B3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final bills out of the Stateho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use.</w:t>
      </w:r>
      <w:r w:rsidR="00672544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  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The </w:t>
      </w:r>
      <w:r w:rsidR="006810F3">
        <w:rPr>
          <w:rStyle w:val="s1"/>
          <w:rFonts w:ascii="Times New Roman" w:hAnsi="Times New Roman"/>
          <w:color w:val="auto"/>
          <w:sz w:val="24"/>
          <w:szCs w:val="24"/>
        </w:rPr>
        <w:t>independent c</w:t>
      </w:r>
      <w:r w:rsidR="00262B34" w:rsidRPr="00C425BF">
        <w:rPr>
          <w:rStyle w:val="s1"/>
          <w:rFonts w:ascii="Times New Roman" w:hAnsi="Times New Roman"/>
          <w:color w:val="auto"/>
          <w:sz w:val="24"/>
          <w:szCs w:val="24"/>
        </w:rPr>
        <w:t>ontractor b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ill die</w:t>
      </w:r>
      <w:r w:rsidR="00262B34" w:rsidRPr="00C425BF">
        <w:rPr>
          <w:rStyle w:val="s1"/>
          <w:rFonts w:ascii="Times New Roman" w:hAnsi="Times New Roman"/>
          <w:color w:val="auto"/>
          <w:sz w:val="24"/>
          <w:szCs w:val="24"/>
        </w:rPr>
        <w:t>d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in committee.</w:t>
      </w:r>
      <w:r w:rsidR="00672544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> </w:t>
      </w:r>
      <w:r w:rsidR="00262B34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 </w:t>
      </w:r>
      <w:r w:rsidR="00672544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>She t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hanked Bonnie and Bill for hosting and facilitating at the VT Future</w:t>
      </w:r>
      <w:r w:rsidR="002028C5" w:rsidRPr="00C425BF"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Project event.</w:t>
      </w:r>
      <w:r w:rsidR="00672544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>  More details on this project can be found at http://www.vtfuturesproject.org/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.</w:t>
      </w:r>
      <w:r w:rsidR="00672544" w:rsidRPr="00C425BF">
        <w:rPr>
          <w:rStyle w:val="apple-converted-space"/>
          <w:rFonts w:ascii="Times New Roman" w:hAnsi="Times New Roman"/>
          <w:color w:val="auto"/>
          <w:sz w:val="24"/>
          <w:szCs w:val="24"/>
        </w:rPr>
        <w:t xml:space="preserve">  </w:t>
      </w:r>
      <w:r w:rsidR="00262B34" w:rsidRPr="00C425BF">
        <w:rPr>
          <w:rStyle w:val="s1"/>
          <w:rFonts w:ascii="Times New Roman" w:hAnsi="Times New Roman"/>
          <w:color w:val="auto"/>
          <w:sz w:val="24"/>
          <w:szCs w:val="24"/>
        </w:rPr>
        <w:t>CVEDC</w:t>
      </w:r>
      <w:r w:rsidR="006810F3">
        <w:rPr>
          <w:rStyle w:val="s1"/>
          <w:rFonts w:ascii="Times New Roman" w:hAnsi="Times New Roman"/>
          <w:color w:val="auto"/>
          <w:sz w:val="24"/>
          <w:szCs w:val="24"/>
        </w:rPr>
        <w:t>'s</w:t>
      </w:r>
      <w:r w:rsidR="00262B3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annual breakfast is in July and C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ommissioner</w:t>
      </w:r>
      <w:r w:rsidR="00262B34" w:rsidRPr="00C425BF"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are welcome to attend.</w:t>
      </w:r>
      <w:r w:rsidR="00672544" w:rsidRPr="00C425BF">
        <w:rPr>
          <w:rStyle w:val="BalloonTextChar"/>
          <w:rFonts w:ascii="Times New Roman" w:hAnsi="Times New Roman" w:cs="Times New Roman"/>
          <w:color w:val="auto"/>
          <w:sz w:val="24"/>
          <w:szCs w:val="24"/>
        </w:rPr>
        <w:t xml:space="preserve">  CVEDC host</w:t>
      </w:r>
      <w:r w:rsidR="006810F3">
        <w:rPr>
          <w:rStyle w:val="BalloonTextChar"/>
          <w:rFonts w:ascii="Times New Roman" w:hAnsi="Times New Roman" w:cs="Times New Roman"/>
          <w:color w:val="auto"/>
          <w:sz w:val="24"/>
          <w:szCs w:val="24"/>
        </w:rPr>
        <w:t>ed</w:t>
      </w:r>
      <w:r w:rsidR="00672544" w:rsidRPr="00C425BF">
        <w:rPr>
          <w:rStyle w:val="BalloonTextChar"/>
          <w:rFonts w:ascii="Times New Roman" w:hAnsi="Times New Roman" w:cs="Times New Roman"/>
          <w:color w:val="auto"/>
          <w:sz w:val="24"/>
          <w:szCs w:val="24"/>
        </w:rPr>
        <w:t xml:space="preserve"> its an</w:t>
      </w:r>
      <w:r w:rsidR="00262B34" w:rsidRPr="00C425BF">
        <w:rPr>
          <w:rStyle w:val="BalloonTextChar"/>
          <w:rFonts w:ascii="Times New Roman" w:hAnsi="Times New Roman" w:cs="Times New Roman"/>
          <w:color w:val="auto"/>
          <w:sz w:val="24"/>
          <w:szCs w:val="24"/>
        </w:rPr>
        <w:t>nual Central Vermont</w:t>
      </w:r>
      <w:r w:rsidR="006810F3">
        <w:rPr>
          <w:rStyle w:val="BalloonTextChar"/>
          <w:rFonts w:ascii="Times New Roman" w:hAnsi="Times New Roman" w:cs="Times New Roman"/>
          <w:color w:val="auto"/>
          <w:sz w:val="24"/>
          <w:szCs w:val="24"/>
        </w:rPr>
        <w:t xml:space="preserve"> job fair and reported attendance of </w:t>
      </w:r>
      <w:r w:rsidR="00672544" w:rsidRPr="00C425BF">
        <w:rPr>
          <w:rStyle w:val="BalloonText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788 </w:t>
      </w:r>
      <w:r w:rsidR="002028C5" w:rsidRPr="00C425BF">
        <w:rPr>
          <w:rStyle w:val="s1"/>
          <w:rFonts w:ascii="Times New Roman" w:hAnsi="Times New Roman"/>
          <w:color w:val="auto"/>
          <w:sz w:val="24"/>
          <w:szCs w:val="24"/>
        </w:rPr>
        <w:t>job seekers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.  They will have more number</w:t>
      </w:r>
      <w:r w:rsidR="006810F3">
        <w:rPr>
          <w:rStyle w:val="s1"/>
          <w:rFonts w:ascii="Times New Roman" w:hAnsi="Times New Roman"/>
          <w:color w:val="auto"/>
          <w:sz w:val="24"/>
          <w:szCs w:val="24"/>
        </w:rPr>
        <w:t>s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 to report </w:t>
      </w:r>
      <w:r w:rsidR="002028C5" w:rsidRPr="00C425BF">
        <w:rPr>
          <w:rStyle w:val="s1"/>
          <w:rFonts w:ascii="Times New Roman" w:hAnsi="Times New Roman"/>
          <w:color w:val="auto"/>
          <w:sz w:val="24"/>
          <w:szCs w:val="24"/>
        </w:rPr>
        <w:t xml:space="preserve">out on the job fair </w:t>
      </w:r>
      <w:r w:rsidR="00672544" w:rsidRPr="00C425BF">
        <w:rPr>
          <w:rStyle w:val="s1"/>
          <w:rFonts w:ascii="Times New Roman" w:hAnsi="Times New Roman"/>
          <w:color w:val="auto"/>
          <w:sz w:val="24"/>
          <w:szCs w:val="24"/>
        </w:rPr>
        <w:t>in the coming months.</w:t>
      </w:r>
    </w:p>
    <w:p w:rsidR="002A7C26" w:rsidRPr="00C425BF" w:rsidRDefault="002A7C26" w:rsidP="00D95AE2">
      <w:pPr>
        <w:spacing w:after="0" w:line="240" w:lineRule="auto"/>
        <w:rPr>
          <w:rFonts w:eastAsia="Times New Roman"/>
          <w:szCs w:val="24"/>
        </w:rPr>
      </w:pPr>
    </w:p>
    <w:p w:rsidR="00FF1FA9" w:rsidRPr="00C425BF" w:rsidRDefault="00FF1FA9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b/>
          <w:szCs w:val="24"/>
        </w:rPr>
        <w:t>ANNOUNCEMENT OF OFFICERS / EXECUTIVE COMMITTEE ELECTIONS</w:t>
      </w:r>
      <w:r w:rsidRPr="00C425BF">
        <w:rPr>
          <w:rFonts w:eastAsia="Times New Roman"/>
          <w:szCs w:val="24"/>
        </w:rPr>
        <w:t xml:space="preserve"> </w:t>
      </w:r>
    </w:p>
    <w:p w:rsidR="00EA690E" w:rsidRPr="00C425BF" w:rsidRDefault="00262B34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 xml:space="preserve">S. Lotspeich reported that </w:t>
      </w:r>
      <w:r w:rsidR="00FF1FA9" w:rsidRPr="00C425BF">
        <w:rPr>
          <w:rFonts w:eastAsia="Times New Roman"/>
          <w:szCs w:val="24"/>
        </w:rPr>
        <w:t>17 ballots were returned.  The following were duly elected:</w:t>
      </w:r>
      <w:r w:rsidR="00AA69C6" w:rsidRPr="00C425BF">
        <w:rPr>
          <w:rFonts w:eastAsia="Times New Roman"/>
          <w:szCs w:val="24"/>
        </w:rPr>
        <w:t xml:space="preserve"> </w:t>
      </w:r>
      <w:r w:rsidR="007B0E7B" w:rsidRPr="00C425BF">
        <w:rPr>
          <w:rFonts w:eastAsia="Times New Roman"/>
          <w:szCs w:val="24"/>
        </w:rPr>
        <w:t xml:space="preserve"> </w:t>
      </w:r>
      <w:r w:rsidR="00D57010" w:rsidRPr="00C425BF">
        <w:rPr>
          <w:rFonts w:eastAsia="Times New Roman"/>
          <w:szCs w:val="24"/>
        </w:rPr>
        <w:t>B. Atwood</w:t>
      </w:r>
      <w:r w:rsidR="00AA69C6" w:rsidRPr="00C425BF">
        <w:rPr>
          <w:rFonts w:eastAsia="Times New Roman"/>
          <w:szCs w:val="24"/>
        </w:rPr>
        <w:t xml:space="preserve"> – Chair; </w:t>
      </w:r>
      <w:r w:rsidR="00D57010" w:rsidRPr="00C425BF">
        <w:rPr>
          <w:rFonts w:eastAsia="Times New Roman"/>
          <w:szCs w:val="24"/>
        </w:rPr>
        <w:t>J. Potter</w:t>
      </w:r>
      <w:r w:rsidR="00AA69C6" w:rsidRPr="00C425BF">
        <w:rPr>
          <w:rFonts w:eastAsia="Times New Roman"/>
          <w:szCs w:val="24"/>
        </w:rPr>
        <w:t xml:space="preserve"> – Vice-Chair; </w:t>
      </w:r>
      <w:r w:rsidR="00D57010" w:rsidRPr="00C425BF">
        <w:rPr>
          <w:rFonts w:eastAsia="Times New Roman"/>
          <w:szCs w:val="24"/>
        </w:rPr>
        <w:t>D. Strong</w:t>
      </w:r>
      <w:r w:rsidR="00AA69C6" w:rsidRPr="00C425BF">
        <w:rPr>
          <w:rFonts w:eastAsia="Times New Roman"/>
          <w:szCs w:val="24"/>
        </w:rPr>
        <w:t xml:space="preserve"> – Treasurer; </w:t>
      </w:r>
      <w:r w:rsidR="00D57010" w:rsidRPr="00C425BF">
        <w:rPr>
          <w:rFonts w:eastAsia="Times New Roman"/>
          <w:szCs w:val="24"/>
        </w:rPr>
        <w:t>T. Ruth</w:t>
      </w:r>
      <w:r w:rsidR="00AA69C6" w:rsidRPr="00C425BF">
        <w:rPr>
          <w:rFonts w:eastAsia="Times New Roman"/>
          <w:szCs w:val="24"/>
        </w:rPr>
        <w:t xml:space="preserve"> – Secretary; </w:t>
      </w:r>
      <w:r w:rsidR="00D57010" w:rsidRPr="00C425BF">
        <w:rPr>
          <w:rFonts w:eastAsia="Times New Roman"/>
          <w:szCs w:val="24"/>
        </w:rPr>
        <w:t>D. La Haye</w:t>
      </w:r>
      <w:r w:rsidR="00AA69C6" w:rsidRPr="00C425BF">
        <w:rPr>
          <w:rFonts w:eastAsia="Times New Roman"/>
          <w:szCs w:val="24"/>
        </w:rPr>
        <w:t xml:space="preserve"> – At-Large; </w:t>
      </w:r>
      <w:r w:rsidR="00D57010" w:rsidRPr="00C425BF">
        <w:rPr>
          <w:rFonts w:eastAsia="Times New Roman"/>
          <w:szCs w:val="24"/>
        </w:rPr>
        <w:t>L. Hill-Eubanks</w:t>
      </w:r>
      <w:r w:rsidR="00AA69C6" w:rsidRPr="00C425BF">
        <w:rPr>
          <w:rFonts w:eastAsia="Times New Roman"/>
          <w:szCs w:val="24"/>
        </w:rPr>
        <w:t xml:space="preserve"> – At-Large; and </w:t>
      </w:r>
      <w:r w:rsidR="00D57010" w:rsidRPr="00C425BF">
        <w:rPr>
          <w:rFonts w:eastAsia="Times New Roman"/>
          <w:szCs w:val="24"/>
        </w:rPr>
        <w:t>L. Hebert</w:t>
      </w:r>
      <w:r w:rsidR="00AA69C6" w:rsidRPr="00C425BF">
        <w:rPr>
          <w:rFonts w:eastAsia="Times New Roman"/>
          <w:szCs w:val="24"/>
        </w:rPr>
        <w:t xml:space="preserve"> – At-Large.</w:t>
      </w:r>
    </w:p>
    <w:p w:rsidR="00FF1FA9" w:rsidRPr="00C425BF" w:rsidRDefault="00FF1FA9" w:rsidP="00D95AE2">
      <w:pPr>
        <w:spacing w:after="0" w:line="240" w:lineRule="auto"/>
        <w:rPr>
          <w:rFonts w:eastAsia="Times New Roman"/>
          <w:szCs w:val="24"/>
        </w:rPr>
      </w:pPr>
    </w:p>
    <w:p w:rsidR="00EA690E" w:rsidRPr="00C425BF" w:rsidRDefault="00531535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b/>
          <w:szCs w:val="24"/>
        </w:rPr>
        <w:t>VERMONT CLEAN WATER ACT</w:t>
      </w:r>
    </w:p>
    <w:p w:rsidR="008D450A" w:rsidRPr="00C425BF" w:rsidRDefault="00672544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>D. Currier presente</w:t>
      </w:r>
      <w:r w:rsidR="006804E0">
        <w:rPr>
          <w:rFonts w:eastAsia="Times New Roman"/>
          <w:szCs w:val="24"/>
        </w:rPr>
        <w:t>d on the VT Clean Water Act (Act</w:t>
      </w:r>
      <w:r w:rsidRPr="00C425BF">
        <w:rPr>
          <w:rFonts w:eastAsia="Times New Roman"/>
          <w:szCs w:val="24"/>
        </w:rPr>
        <w:t xml:space="preserve"> 64).  He covered the following topics: </w:t>
      </w:r>
      <w:r w:rsidR="002028C5" w:rsidRPr="00C425BF">
        <w:rPr>
          <w:rFonts w:eastAsia="Times New Roman"/>
          <w:szCs w:val="24"/>
        </w:rPr>
        <w:t>Lake Champlain Total Maximum Dailey</w:t>
      </w:r>
      <w:r w:rsidRPr="00C425BF">
        <w:rPr>
          <w:rFonts w:eastAsia="Times New Roman"/>
          <w:szCs w:val="24"/>
        </w:rPr>
        <w:t xml:space="preserve"> Load (TMDL) report, new Municipal Road General Permit</w:t>
      </w:r>
      <w:r w:rsidR="002028C5" w:rsidRPr="00C425BF">
        <w:rPr>
          <w:rFonts w:eastAsia="Times New Roman"/>
          <w:szCs w:val="24"/>
        </w:rPr>
        <w:t>, n</w:t>
      </w:r>
      <w:r w:rsidRPr="00C425BF">
        <w:rPr>
          <w:rFonts w:eastAsia="Times New Roman"/>
          <w:szCs w:val="24"/>
        </w:rPr>
        <w:t xml:space="preserve">ew </w:t>
      </w:r>
      <w:r w:rsidR="008D450A" w:rsidRPr="00C425BF">
        <w:rPr>
          <w:rFonts w:eastAsia="Times New Roman"/>
          <w:szCs w:val="24"/>
        </w:rPr>
        <w:t>T</w:t>
      </w:r>
      <w:r w:rsidRPr="00C425BF">
        <w:rPr>
          <w:rFonts w:eastAsia="Times New Roman"/>
          <w:szCs w:val="24"/>
        </w:rPr>
        <w:t xml:space="preserve">hree Acres of Impervious Surface General Permit, </w:t>
      </w:r>
      <w:r w:rsidR="002028C5" w:rsidRPr="00C425BF">
        <w:rPr>
          <w:rFonts w:eastAsia="Times New Roman"/>
          <w:szCs w:val="24"/>
        </w:rPr>
        <w:t xml:space="preserve">the </w:t>
      </w:r>
      <w:r w:rsidR="006804E0">
        <w:rPr>
          <w:rFonts w:eastAsia="Times New Roman"/>
          <w:szCs w:val="24"/>
        </w:rPr>
        <w:t>Agency</w:t>
      </w:r>
      <w:r w:rsidR="008D450A" w:rsidRPr="00C425BF">
        <w:rPr>
          <w:rFonts w:eastAsia="Times New Roman"/>
          <w:szCs w:val="24"/>
        </w:rPr>
        <w:t xml:space="preserve"> of Agriculture’s new Required Agricultural Practices</w:t>
      </w:r>
      <w:r w:rsidR="006804E0">
        <w:rPr>
          <w:rFonts w:eastAsia="Times New Roman"/>
          <w:szCs w:val="24"/>
        </w:rPr>
        <w:t>,</w:t>
      </w:r>
      <w:r w:rsidR="008D450A" w:rsidRPr="00C425BF">
        <w:rPr>
          <w:rFonts w:eastAsia="Times New Roman"/>
          <w:szCs w:val="24"/>
        </w:rPr>
        <w:t xml:space="preserve"> and Tactical Basin Planning.  Th</w:t>
      </w:r>
      <w:r w:rsidR="006804E0">
        <w:rPr>
          <w:rFonts w:eastAsia="Times New Roman"/>
          <w:szCs w:val="24"/>
        </w:rPr>
        <w:t>e timeline for the final permits</w:t>
      </w:r>
      <w:r w:rsidR="008D450A" w:rsidRPr="00C425BF">
        <w:rPr>
          <w:rFonts w:eastAsia="Times New Roman"/>
          <w:szCs w:val="24"/>
        </w:rPr>
        <w:t xml:space="preserve"> is 2018 with dr</w:t>
      </w:r>
      <w:r w:rsidR="006804E0">
        <w:rPr>
          <w:rFonts w:eastAsia="Times New Roman"/>
          <w:szCs w:val="24"/>
        </w:rPr>
        <w:t>afts ready in 2017.  Comments or questions should be sent</w:t>
      </w:r>
      <w:r w:rsidR="008D450A" w:rsidRPr="00C425BF">
        <w:rPr>
          <w:rFonts w:eastAsia="Times New Roman"/>
          <w:szCs w:val="24"/>
        </w:rPr>
        <w:t xml:space="preserve"> to </w:t>
      </w:r>
      <w:hyperlink r:id="rId11" w:history="1">
        <w:r w:rsidR="008D450A" w:rsidRPr="00C425BF">
          <w:rPr>
            <w:rStyle w:val="Hyperlink"/>
            <w:rFonts w:eastAsia="Times New Roman"/>
            <w:color w:val="auto"/>
            <w:szCs w:val="24"/>
          </w:rPr>
          <w:t>currier@cvregion.com</w:t>
        </w:r>
      </w:hyperlink>
      <w:r w:rsidR="008D450A" w:rsidRPr="00C425BF">
        <w:rPr>
          <w:rFonts w:eastAsia="Times New Roman"/>
          <w:szCs w:val="24"/>
        </w:rPr>
        <w:t>.</w:t>
      </w:r>
    </w:p>
    <w:p w:rsidR="00752FA9" w:rsidRPr="00C425BF" w:rsidRDefault="008D450A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 xml:space="preserve">    </w:t>
      </w:r>
    </w:p>
    <w:p w:rsidR="001962B0" w:rsidRPr="00C425BF" w:rsidRDefault="001962B0" w:rsidP="00D95AE2">
      <w:pPr>
        <w:spacing w:after="0" w:line="240" w:lineRule="auto"/>
        <w:rPr>
          <w:rFonts w:eastAsia="Times New Roman"/>
          <w:b/>
          <w:szCs w:val="24"/>
        </w:rPr>
      </w:pPr>
      <w:r w:rsidRPr="00C425BF">
        <w:rPr>
          <w:rFonts w:eastAsia="Times New Roman"/>
          <w:b/>
          <w:szCs w:val="24"/>
        </w:rPr>
        <w:t>ADJOURNMENT</w:t>
      </w:r>
    </w:p>
    <w:p w:rsidR="001962B0" w:rsidRPr="00C425BF" w:rsidRDefault="008D450A" w:rsidP="00D95AE2">
      <w:pPr>
        <w:spacing w:after="0" w:line="240" w:lineRule="auto"/>
        <w:rPr>
          <w:rFonts w:eastAsia="Times New Roman"/>
          <w:i/>
          <w:szCs w:val="24"/>
        </w:rPr>
      </w:pPr>
      <w:r w:rsidRPr="00C425BF">
        <w:rPr>
          <w:rFonts w:eastAsia="Times New Roman"/>
          <w:i/>
          <w:szCs w:val="24"/>
        </w:rPr>
        <w:t xml:space="preserve">B. Wernecke </w:t>
      </w:r>
      <w:r w:rsidR="006903A0" w:rsidRPr="00C425BF">
        <w:rPr>
          <w:rFonts w:eastAsia="Times New Roman"/>
          <w:i/>
          <w:szCs w:val="24"/>
        </w:rPr>
        <w:t>moved to adjourn the meeting at 9:0</w:t>
      </w:r>
      <w:r w:rsidR="00672544" w:rsidRPr="00C425BF">
        <w:rPr>
          <w:rFonts w:eastAsia="Times New Roman"/>
          <w:i/>
          <w:szCs w:val="24"/>
        </w:rPr>
        <w:t>0</w:t>
      </w:r>
      <w:r w:rsidR="006903A0" w:rsidRPr="00C425BF">
        <w:rPr>
          <w:rFonts w:eastAsia="Times New Roman"/>
          <w:i/>
          <w:szCs w:val="24"/>
        </w:rPr>
        <w:t xml:space="preserve"> pm</w:t>
      </w:r>
      <w:r w:rsidRPr="00C425BF">
        <w:rPr>
          <w:rFonts w:eastAsia="Times New Roman"/>
          <w:i/>
          <w:szCs w:val="24"/>
        </w:rPr>
        <w:t>.</w:t>
      </w:r>
      <w:r w:rsidRPr="00C425BF">
        <w:rPr>
          <w:i/>
          <w:szCs w:val="24"/>
        </w:rPr>
        <w:t xml:space="preserve"> R. </w:t>
      </w:r>
      <w:proofErr w:type="spellStart"/>
      <w:r w:rsidRPr="00C425BF">
        <w:rPr>
          <w:i/>
          <w:szCs w:val="24"/>
        </w:rPr>
        <w:t>Krauth</w:t>
      </w:r>
      <w:proofErr w:type="spellEnd"/>
      <w:r w:rsidRPr="00C425BF">
        <w:rPr>
          <w:rFonts w:eastAsia="Times New Roman"/>
          <w:i/>
          <w:szCs w:val="24"/>
        </w:rPr>
        <w:t xml:space="preserve"> </w:t>
      </w:r>
      <w:r w:rsidR="006903A0" w:rsidRPr="00C425BF">
        <w:rPr>
          <w:rFonts w:eastAsia="Times New Roman"/>
          <w:i/>
          <w:szCs w:val="24"/>
        </w:rPr>
        <w:t>seconded</w:t>
      </w:r>
      <w:r w:rsidR="00C54B64" w:rsidRPr="00C425BF">
        <w:rPr>
          <w:rFonts w:eastAsia="Times New Roman"/>
          <w:i/>
          <w:szCs w:val="24"/>
        </w:rPr>
        <w:t xml:space="preserve">.  </w:t>
      </w:r>
      <w:r w:rsidR="006903A0" w:rsidRPr="00C425BF">
        <w:rPr>
          <w:rFonts w:eastAsia="Times New Roman"/>
          <w:i/>
          <w:szCs w:val="24"/>
        </w:rPr>
        <w:t>Motion carried</w:t>
      </w:r>
      <w:r w:rsidR="00C54B64" w:rsidRPr="00C425BF">
        <w:rPr>
          <w:rFonts w:eastAsia="Times New Roman"/>
          <w:i/>
          <w:szCs w:val="24"/>
        </w:rPr>
        <w:t>.</w:t>
      </w:r>
    </w:p>
    <w:p w:rsidR="00C54B64" w:rsidRPr="00C425BF" w:rsidRDefault="00C54B64" w:rsidP="00D95AE2">
      <w:pPr>
        <w:spacing w:after="0" w:line="240" w:lineRule="auto"/>
        <w:rPr>
          <w:rFonts w:eastAsia="Times New Roman"/>
          <w:szCs w:val="24"/>
        </w:rPr>
      </w:pPr>
    </w:p>
    <w:p w:rsidR="00B970D1" w:rsidRPr="00C425BF" w:rsidRDefault="00C54B64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>Respectfully submitted,</w:t>
      </w:r>
    </w:p>
    <w:p w:rsidR="00B970D1" w:rsidRPr="00C425BF" w:rsidRDefault="00B970D1" w:rsidP="00D95AE2">
      <w:pPr>
        <w:spacing w:after="0" w:line="240" w:lineRule="auto"/>
        <w:rPr>
          <w:rFonts w:eastAsia="Times New Roman"/>
          <w:szCs w:val="24"/>
        </w:rPr>
      </w:pPr>
    </w:p>
    <w:p w:rsidR="00805DBA" w:rsidRPr="00C425BF" w:rsidRDefault="00805DBA" w:rsidP="00D95AE2">
      <w:pPr>
        <w:spacing w:after="0" w:line="240" w:lineRule="auto"/>
        <w:rPr>
          <w:rFonts w:eastAsia="Times New Roman"/>
          <w:szCs w:val="24"/>
        </w:rPr>
      </w:pPr>
    </w:p>
    <w:p w:rsidR="00F7465E" w:rsidRPr="00C425BF" w:rsidRDefault="00672544" w:rsidP="00D95AE2">
      <w:pPr>
        <w:spacing w:after="0" w:line="240" w:lineRule="auto"/>
        <w:rPr>
          <w:rFonts w:eastAsia="Times New Roman"/>
          <w:szCs w:val="24"/>
        </w:rPr>
      </w:pPr>
      <w:r w:rsidRPr="00C425BF">
        <w:rPr>
          <w:rFonts w:eastAsia="Times New Roman"/>
          <w:szCs w:val="24"/>
        </w:rPr>
        <w:t>Daniel Currier</w:t>
      </w:r>
    </w:p>
    <w:sectPr w:rsidR="00F7465E" w:rsidRPr="00C425BF" w:rsidSect="00805DBA">
      <w:pgSz w:w="12240" w:h="15840" w:code="1"/>
      <w:pgMar w:top="1440" w:right="1440" w:bottom="1440" w:left="1440" w:header="720" w:footer="720" w:gutter="0"/>
      <w:lnNumType w:countBy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57" w:rsidRDefault="00AC6257" w:rsidP="00BC4A6B">
      <w:pPr>
        <w:spacing w:after="0" w:line="240" w:lineRule="auto"/>
      </w:pPr>
      <w:r>
        <w:separator/>
      </w:r>
    </w:p>
  </w:endnote>
  <w:endnote w:type="continuationSeparator" w:id="0">
    <w:p w:rsidR="00AC6257" w:rsidRDefault="00AC6257" w:rsidP="00BC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57" w:rsidRDefault="00AC6257">
    <w:pPr>
      <w:pStyle w:val="Footer"/>
    </w:pPr>
  </w:p>
  <w:p w:rsidR="00AC6257" w:rsidRDefault="00AC62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57" w:rsidRPr="00F7465E" w:rsidRDefault="00AC6257" w:rsidP="00CA1AFA">
    <w:pPr>
      <w:pStyle w:val="Header"/>
      <w:tabs>
        <w:tab w:val="clear" w:pos="4680"/>
        <w:tab w:val="clear" w:pos="9360"/>
      </w:tabs>
      <w:rPr>
        <w:sz w:val="20"/>
        <w:szCs w:val="20"/>
      </w:rPr>
    </w:pPr>
    <w:r>
      <w:rPr>
        <w:sz w:val="20"/>
        <w:szCs w:val="20"/>
      </w:rPr>
      <w:t>Central Vermont Regional Planning Commission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</w:t>
    </w:r>
    <w:r w:rsidRPr="00B90133">
      <w:rPr>
        <w:sz w:val="20"/>
        <w:szCs w:val="20"/>
      </w:rPr>
      <w:t>May 11, 2016</w:t>
    </w:r>
  </w:p>
  <w:p w:rsidR="00AC6257" w:rsidRPr="00CA1AFA" w:rsidRDefault="00AC6257" w:rsidP="00CA1AFA">
    <w:pPr>
      <w:pStyle w:val="Header"/>
      <w:tabs>
        <w:tab w:val="clear" w:pos="4680"/>
        <w:tab w:val="clear" w:pos="9360"/>
      </w:tabs>
      <w:rPr>
        <w:sz w:val="20"/>
        <w:szCs w:val="20"/>
      </w:rPr>
    </w:pPr>
    <w:r>
      <w:rPr>
        <w:sz w:val="20"/>
        <w:szCs w:val="20"/>
      </w:rPr>
      <w:t>Meeting Minutes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 w:rsidRPr="007D0573">
      <w:rPr>
        <w:sz w:val="20"/>
        <w:szCs w:val="20"/>
      </w:rPr>
      <w:t xml:space="preserve">Page </w:t>
    </w:r>
    <w:r w:rsidRPr="007D0573">
      <w:rPr>
        <w:bCs/>
        <w:sz w:val="20"/>
        <w:szCs w:val="20"/>
      </w:rPr>
      <w:fldChar w:fldCharType="begin"/>
    </w:r>
    <w:r w:rsidRPr="007D0573">
      <w:rPr>
        <w:bCs/>
        <w:sz w:val="20"/>
        <w:szCs w:val="20"/>
      </w:rPr>
      <w:instrText xml:space="preserve"> PAGE  \* Arabic  \* MERGEFORMAT </w:instrText>
    </w:r>
    <w:r w:rsidRPr="007D0573">
      <w:rPr>
        <w:bCs/>
        <w:sz w:val="20"/>
        <w:szCs w:val="20"/>
      </w:rPr>
      <w:fldChar w:fldCharType="separate"/>
    </w:r>
    <w:r w:rsidR="006804E0">
      <w:rPr>
        <w:bCs/>
        <w:noProof/>
        <w:sz w:val="20"/>
        <w:szCs w:val="20"/>
      </w:rPr>
      <w:t>4</w:t>
    </w:r>
    <w:r w:rsidRPr="007D0573">
      <w:rPr>
        <w:bCs/>
        <w:sz w:val="20"/>
        <w:szCs w:val="20"/>
      </w:rPr>
      <w:fldChar w:fldCharType="end"/>
    </w:r>
    <w:r w:rsidRPr="007D0573">
      <w:rPr>
        <w:sz w:val="20"/>
        <w:szCs w:val="20"/>
      </w:rPr>
      <w:t xml:space="preserve"> of </w:t>
    </w:r>
    <w:fldSimple w:instr=" NUMPAGES  \* Arabic  \* MERGEFORMAT ">
      <w:r w:rsidR="006804E0" w:rsidRPr="006804E0">
        <w:rPr>
          <w:bCs/>
          <w:noProof/>
          <w:sz w:val="20"/>
          <w:szCs w:val="20"/>
        </w:rPr>
        <w:t>4</w:t>
      </w:r>
    </w:fldSimple>
  </w:p>
  <w:p w:rsidR="00AC6257" w:rsidRDefault="00AC6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57" w:rsidRDefault="00AC6257" w:rsidP="00BC4A6B">
      <w:pPr>
        <w:spacing w:after="0" w:line="240" w:lineRule="auto"/>
      </w:pPr>
      <w:r>
        <w:separator/>
      </w:r>
    </w:p>
  </w:footnote>
  <w:footnote w:type="continuationSeparator" w:id="0">
    <w:p w:rsidR="00AC6257" w:rsidRDefault="00AC6257" w:rsidP="00BC4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57" w:rsidRPr="00F7465E" w:rsidRDefault="00AC6257" w:rsidP="00CA1AFA">
    <w:pPr>
      <w:pStyle w:val="Header"/>
      <w:tabs>
        <w:tab w:val="clear" w:pos="4680"/>
        <w:tab w:val="clear" w:pos="9360"/>
      </w:tabs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21352"/>
      <w:docPartObj>
        <w:docPartGallery w:val="Watermarks"/>
        <w:docPartUnique/>
      </w:docPartObj>
    </w:sdtPr>
    <w:sdtContent>
      <w:p w:rsidR="00AC6257" w:rsidRDefault="00AC625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4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EBB"/>
    <w:multiLevelType w:val="hybridMultilevel"/>
    <w:tmpl w:val="4C860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B2D83"/>
    <w:multiLevelType w:val="hybridMultilevel"/>
    <w:tmpl w:val="FD0EC866"/>
    <w:lvl w:ilvl="0" w:tplc="8C8AF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5721F"/>
    <w:multiLevelType w:val="hybridMultilevel"/>
    <w:tmpl w:val="B2DC48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73F18"/>
    <w:multiLevelType w:val="hybridMultilevel"/>
    <w:tmpl w:val="693A2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33C91"/>
    <w:multiLevelType w:val="hybridMultilevel"/>
    <w:tmpl w:val="7A384C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4A6B"/>
    <w:rsid w:val="000516D8"/>
    <w:rsid w:val="00061381"/>
    <w:rsid w:val="000B15A0"/>
    <w:rsid w:val="000E131D"/>
    <w:rsid w:val="000F1C26"/>
    <w:rsid w:val="0010659D"/>
    <w:rsid w:val="001614A9"/>
    <w:rsid w:val="00177AC0"/>
    <w:rsid w:val="001816A9"/>
    <w:rsid w:val="00193A8C"/>
    <w:rsid w:val="00194D00"/>
    <w:rsid w:val="001962B0"/>
    <w:rsid w:val="001A3257"/>
    <w:rsid w:val="001A5794"/>
    <w:rsid w:val="001B7A1E"/>
    <w:rsid w:val="001E2538"/>
    <w:rsid w:val="001E3E00"/>
    <w:rsid w:val="002028C5"/>
    <w:rsid w:val="0022289D"/>
    <w:rsid w:val="00262B34"/>
    <w:rsid w:val="00266E04"/>
    <w:rsid w:val="00277DC5"/>
    <w:rsid w:val="002847A2"/>
    <w:rsid w:val="00295E25"/>
    <w:rsid w:val="00297099"/>
    <w:rsid w:val="002A7C26"/>
    <w:rsid w:val="002B1ABE"/>
    <w:rsid w:val="002B7015"/>
    <w:rsid w:val="002D24A8"/>
    <w:rsid w:val="002D2680"/>
    <w:rsid w:val="003044DD"/>
    <w:rsid w:val="00323EA7"/>
    <w:rsid w:val="00337E3E"/>
    <w:rsid w:val="003515EA"/>
    <w:rsid w:val="00370F5A"/>
    <w:rsid w:val="003772B6"/>
    <w:rsid w:val="00396458"/>
    <w:rsid w:val="00396F23"/>
    <w:rsid w:val="003A1F38"/>
    <w:rsid w:val="003D43A5"/>
    <w:rsid w:val="003F6260"/>
    <w:rsid w:val="0040436D"/>
    <w:rsid w:val="00430F96"/>
    <w:rsid w:val="00440AF9"/>
    <w:rsid w:val="00443168"/>
    <w:rsid w:val="004452F4"/>
    <w:rsid w:val="00454332"/>
    <w:rsid w:val="00476158"/>
    <w:rsid w:val="004A63CD"/>
    <w:rsid w:val="004F627B"/>
    <w:rsid w:val="00507B5D"/>
    <w:rsid w:val="00531535"/>
    <w:rsid w:val="00534454"/>
    <w:rsid w:val="005363A3"/>
    <w:rsid w:val="00536A25"/>
    <w:rsid w:val="00573E56"/>
    <w:rsid w:val="00576F1B"/>
    <w:rsid w:val="00586447"/>
    <w:rsid w:val="00586DB2"/>
    <w:rsid w:val="005D4F29"/>
    <w:rsid w:val="00617C3A"/>
    <w:rsid w:val="00630D2B"/>
    <w:rsid w:val="00630D5C"/>
    <w:rsid w:val="00644250"/>
    <w:rsid w:val="00670A70"/>
    <w:rsid w:val="00672544"/>
    <w:rsid w:val="00675C17"/>
    <w:rsid w:val="006804E0"/>
    <w:rsid w:val="006810F3"/>
    <w:rsid w:val="006903A0"/>
    <w:rsid w:val="00697225"/>
    <w:rsid w:val="006B0D3C"/>
    <w:rsid w:val="006B28BD"/>
    <w:rsid w:val="006D6929"/>
    <w:rsid w:val="006F33E8"/>
    <w:rsid w:val="007041D8"/>
    <w:rsid w:val="00752FA9"/>
    <w:rsid w:val="0078032C"/>
    <w:rsid w:val="007B0E7B"/>
    <w:rsid w:val="007B2545"/>
    <w:rsid w:val="007D0029"/>
    <w:rsid w:val="007D0573"/>
    <w:rsid w:val="007E0441"/>
    <w:rsid w:val="007E7699"/>
    <w:rsid w:val="00805DBA"/>
    <w:rsid w:val="00817C19"/>
    <w:rsid w:val="00845E21"/>
    <w:rsid w:val="00853968"/>
    <w:rsid w:val="00867E41"/>
    <w:rsid w:val="00877D34"/>
    <w:rsid w:val="00893E1B"/>
    <w:rsid w:val="008A622E"/>
    <w:rsid w:val="008A7008"/>
    <w:rsid w:val="008C3FBA"/>
    <w:rsid w:val="008D450A"/>
    <w:rsid w:val="008F666F"/>
    <w:rsid w:val="009111E4"/>
    <w:rsid w:val="0094047A"/>
    <w:rsid w:val="00942E97"/>
    <w:rsid w:val="0094687C"/>
    <w:rsid w:val="009615F0"/>
    <w:rsid w:val="00973E5D"/>
    <w:rsid w:val="00994321"/>
    <w:rsid w:val="00994C32"/>
    <w:rsid w:val="009A265F"/>
    <w:rsid w:val="00A02540"/>
    <w:rsid w:val="00A11F06"/>
    <w:rsid w:val="00A211E0"/>
    <w:rsid w:val="00A3275F"/>
    <w:rsid w:val="00A55FC9"/>
    <w:rsid w:val="00A81542"/>
    <w:rsid w:val="00A81F43"/>
    <w:rsid w:val="00A94583"/>
    <w:rsid w:val="00AA69C6"/>
    <w:rsid w:val="00AC4719"/>
    <w:rsid w:val="00AC6257"/>
    <w:rsid w:val="00AD28C7"/>
    <w:rsid w:val="00AD2E84"/>
    <w:rsid w:val="00B0352A"/>
    <w:rsid w:val="00B1422E"/>
    <w:rsid w:val="00B178D3"/>
    <w:rsid w:val="00B20264"/>
    <w:rsid w:val="00B4395E"/>
    <w:rsid w:val="00B60FA4"/>
    <w:rsid w:val="00B63571"/>
    <w:rsid w:val="00B72905"/>
    <w:rsid w:val="00B90133"/>
    <w:rsid w:val="00B922C2"/>
    <w:rsid w:val="00B958E9"/>
    <w:rsid w:val="00B970D1"/>
    <w:rsid w:val="00BA2E7A"/>
    <w:rsid w:val="00BA7B38"/>
    <w:rsid w:val="00BB1EEB"/>
    <w:rsid w:val="00BC4A6B"/>
    <w:rsid w:val="00BC4BD3"/>
    <w:rsid w:val="00C017E5"/>
    <w:rsid w:val="00C11826"/>
    <w:rsid w:val="00C12241"/>
    <w:rsid w:val="00C15E8F"/>
    <w:rsid w:val="00C33DAE"/>
    <w:rsid w:val="00C416E4"/>
    <w:rsid w:val="00C425BF"/>
    <w:rsid w:val="00C42902"/>
    <w:rsid w:val="00C54B64"/>
    <w:rsid w:val="00C62AEA"/>
    <w:rsid w:val="00C662EA"/>
    <w:rsid w:val="00C72BC1"/>
    <w:rsid w:val="00C73377"/>
    <w:rsid w:val="00CA1AFA"/>
    <w:rsid w:val="00CE531E"/>
    <w:rsid w:val="00D00160"/>
    <w:rsid w:val="00D16204"/>
    <w:rsid w:val="00D50414"/>
    <w:rsid w:val="00D57010"/>
    <w:rsid w:val="00D65F5B"/>
    <w:rsid w:val="00D66F1B"/>
    <w:rsid w:val="00D67608"/>
    <w:rsid w:val="00D95AE2"/>
    <w:rsid w:val="00DA08DB"/>
    <w:rsid w:val="00DA3D90"/>
    <w:rsid w:val="00DB7961"/>
    <w:rsid w:val="00DF0C35"/>
    <w:rsid w:val="00E01D7D"/>
    <w:rsid w:val="00E21ED9"/>
    <w:rsid w:val="00E305F5"/>
    <w:rsid w:val="00E36035"/>
    <w:rsid w:val="00E87947"/>
    <w:rsid w:val="00EA1504"/>
    <w:rsid w:val="00EA4C29"/>
    <w:rsid w:val="00EA690E"/>
    <w:rsid w:val="00ED79B7"/>
    <w:rsid w:val="00EE442F"/>
    <w:rsid w:val="00EE5BEF"/>
    <w:rsid w:val="00F04EBA"/>
    <w:rsid w:val="00F207DC"/>
    <w:rsid w:val="00F60102"/>
    <w:rsid w:val="00F67E7F"/>
    <w:rsid w:val="00F70579"/>
    <w:rsid w:val="00F742D3"/>
    <w:rsid w:val="00F7465E"/>
    <w:rsid w:val="00F75C3D"/>
    <w:rsid w:val="00F81418"/>
    <w:rsid w:val="00F956AC"/>
    <w:rsid w:val="00FC0925"/>
    <w:rsid w:val="00FD4252"/>
    <w:rsid w:val="00FE1D26"/>
    <w:rsid w:val="00FF1FA9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3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A6B"/>
  </w:style>
  <w:style w:type="paragraph" w:styleId="Footer">
    <w:name w:val="footer"/>
    <w:basedOn w:val="Normal"/>
    <w:link w:val="FooterChar"/>
    <w:uiPriority w:val="99"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A6B"/>
  </w:style>
  <w:style w:type="character" w:styleId="LineNumber">
    <w:name w:val="line number"/>
    <w:basedOn w:val="DefaultParagraphFont"/>
    <w:uiPriority w:val="99"/>
    <w:semiHidden/>
    <w:unhideWhenUsed/>
    <w:rsid w:val="00942E97"/>
  </w:style>
  <w:style w:type="table" w:styleId="TableGrid">
    <w:name w:val="Table Grid"/>
    <w:basedOn w:val="TableNormal"/>
    <w:uiPriority w:val="59"/>
    <w:rsid w:val="00B17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0E131D"/>
    <w:pPr>
      <w:spacing w:after="0" w:line="240" w:lineRule="auto"/>
    </w:pPr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0E131D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0E131D"/>
  </w:style>
  <w:style w:type="character" w:styleId="Hyperlink">
    <w:name w:val="Hyperlink"/>
    <w:basedOn w:val="DefaultParagraphFont"/>
    <w:uiPriority w:val="99"/>
    <w:unhideWhenUsed/>
    <w:rsid w:val="008D45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rrier@cvregion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Vorwald</dc:creator>
  <cp:lastModifiedBy>Laurie Emery</cp:lastModifiedBy>
  <cp:revision>29</cp:revision>
  <cp:lastPrinted>2016-05-13T21:54:00Z</cp:lastPrinted>
  <dcterms:created xsi:type="dcterms:W3CDTF">2016-05-13T20:13:00Z</dcterms:created>
  <dcterms:modified xsi:type="dcterms:W3CDTF">2016-05-16T16:42:00Z</dcterms:modified>
</cp:coreProperties>
</file>